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E9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 w:rsidRPr="00EE6E94">
        <w:rPr>
          <w:rFonts w:ascii="Times New Roman" w:hAnsi="Times New Roman" w:cs="Times New Roman"/>
          <w:b/>
          <w:sz w:val="28"/>
          <w:szCs w:val="28"/>
        </w:rPr>
        <w:tab/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МОРОЗОВСКИЙ РАЙОН</w:t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«ВОЗНЕСЕНСКОЕ СЕЛЬСКОЕ ПОСЕЛЕНИЕ»</w:t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СОБРАНИЕ ДЕПУТАТОВ ВОЗНЕСЕНСКОГО СЕЛЬСКОГО ПОСЕЛЕНИЯ</w:t>
      </w: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E94" w:rsidRPr="00EE6E94" w:rsidRDefault="00EE6E94" w:rsidP="00EE6E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E9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6E94" w:rsidRDefault="00EE6E94" w:rsidP="00EE6E9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F0CDD" w:rsidRPr="002954ED" w:rsidRDefault="006F0CDD" w:rsidP="006F0CDD">
      <w:pPr>
        <w:pStyle w:val="1"/>
        <w:jc w:val="center"/>
        <w:rPr>
          <w:b/>
          <w:szCs w:val="28"/>
        </w:rPr>
      </w:pPr>
      <w:r w:rsidRPr="002954ED">
        <w:rPr>
          <w:b/>
          <w:szCs w:val="28"/>
        </w:rPr>
        <w:t>Об утверждении отчета об исполнении бюджета Вознесенского сельского</w:t>
      </w:r>
    </w:p>
    <w:p w:rsidR="006F0CDD" w:rsidRPr="002954ED" w:rsidRDefault="006F0CDD" w:rsidP="006F0C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4ED">
        <w:rPr>
          <w:rFonts w:ascii="Times New Roman" w:hAnsi="Times New Roman" w:cs="Times New Roman"/>
          <w:b/>
          <w:sz w:val="28"/>
          <w:szCs w:val="28"/>
        </w:rPr>
        <w:t>поселения Морозовского района за 202</w:t>
      </w:r>
      <w:r w:rsidR="00467142">
        <w:rPr>
          <w:rFonts w:ascii="Times New Roman" w:hAnsi="Times New Roman" w:cs="Times New Roman"/>
          <w:b/>
          <w:sz w:val="28"/>
          <w:szCs w:val="28"/>
        </w:rPr>
        <w:t>4</w:t>
      </w:r>
      <w:r w:rsidRPr="002954E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0" w:type="auto"/>
        <w:tblLook w:val="01E0"/>
      </w:tblPr>
      <w:tblGrid>
        <w:gridCol w:w="3255"/>
        <w:gridCol w:w="2899"/>
        <w:gridCol w:w="3560"/>
      </w:tblGrid>
      <w:tr w:rsidR="006F0CDD" w:rsidRPr="002954ED" w:rsidTr="006F0CDD">
        <w:tc>
          <w:tcPr>
            <w:tcW w:w="3265" w:type="dxa"/>
          </w:tcPr>
          <w:p w:rsidR="006F0CDD" w:rsidRPr="002954ED" w:rsidRDefault="006F0CDD" w:rsidP="006F0C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54ED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6F0CDD" w:rsidRPr="002954ED" w:rsidRDefault="006F0CDD" w:rsidP="006F0C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54ED">
              <w:rPr>
                <w:rFonts w:ascii="Times New Roman" w:hAnsi="Times New Roman" w:cs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15" w:type="dxa"/>
          </w:tcPr>
          <w:p w:rsidR="006F0CDD" w:rsidRPr="002954ED" w:rsidRDefault="006F0CDD" w:rsidP="006F0C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54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576" w:type="dxa"/>
          </w:tcPr>
          <w:p w:rsidR="006F0CDD" w:rsidRPr="002954ED" w:rsidRDefault="006F0CDD" w:rsidP="006F0C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54E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6F0CDD" w:rsidRPr="002954ED" w:rsidRDefault="006F0CDD" w:rsidP="004671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954E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714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954E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954ED" w:rsidRPr="002954ED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Pr="002954E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71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954E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6F0CDD" w:rsidRPr="002954ED" w:rsidRDefault="006F0CDD" w:rsidP="006F0C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6F0CDD" w:rsidRPr="002954ED" w:rsidRDefault="006F0CDD" w:rsidP="006F0CD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954ED">
        <w:rPr>
          <w:rFonts w:ascii="Times New Roman" w:hAnsi="Times New Roman" w:cs="Times New Roman"/>
          <w:b/>
          <w:sz w:val="28"/>
          <w:szCs w:val="28"/>
        </w:rPr>
        <w:t xml:space="preserve"> Статья 1.</w:t>
      </w:r>
    </w:p>
    <w:p w:rsidR="006F0CDD" w:rsidRPr="002954ED" w:rsidRDefault="006F0CDD" w:rsidP="006F0CD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67142" w:rsidRPr="00467142" w:rsidRDefault="00E12B5C" w:rsidP="004671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954ED">
        <w:rPr>
          <w:rFonts w:ascii="Times New Roman" w:hAnsi="Times New Roman" w:cs="Times New Roman"/>
          <w:sz w:val="28"/>
          <w:szCs w:val="28"/>
        </w:rPr>
        <w:t xml:space="preserve">        </w:t>
      </w:r>
      <w:r w:rsidR="00467142" w:rsidRPr="00467142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Вознесенского сельского поселения Морозовского района за 2024 год по доходам в сумме 20 800,1 тыс. рублей, по расходам  - в сумме 20 584,8 тыс. рублей - с  </w:t>
      </w:r>
      <w:proofErr w:type="spellStart"/>
      <w:r w:rsidR="00467142" w:rsidRPr="00467142">
        <w:rPr>
          <w:rFonts w:ascii="Times New Roman" w:hAnsi="Times New Roman" w:cs="Times New Roman"/>
          <w:sz w:val="28"/>
          <w:szCs w:val="28"/>
        </w:rPr>
        <w:t>профицитом</w:t>
      </w:r>
      <w:proofErr w:type="spellEnd"/>
      <w:r w:rsidR="00467142" w:rsidRPr="00467142">
        <w:rPr>
          <w:rFonts w:ascii="Times New Roman" w:hAnsi="Times New Roman" w:cs="Times New Roman"/>
          <w:sz w:val="28"/>
          <w:szCs w:val="28"/>
        </w:rPr>
        <w:t xml:space="preserve"> в сумме 215,3 тыс. рублей и со следующими показателями:</w:t>
      </w:r>
    </w:p>
    <w:p w:rsidR="00467142" w:rsidRPr="00467142" w:rsidRDefault="00467142" w:rsidP="004671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B4590" w:rsidRDefault="00467142" w:rsidP="004671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6714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7142">
        <w:rPr>
          <w:rFonts w:ascii="Times New Roman" w:hAnsi="Times New Roman" w:cs="Times New Roman"/>
          <w:sz w:val="28"/>
          <w:szCs w:val="28"/>
        </w:rPr>
        <w:t xml:space="preserve">о доходам бюджета Вознесенского сельского поселения Морозовского района по кодам классификации доходов за 2024 год согласно приложению 1 к настоящему Решению; </w:t>
      </w:r>
    </w:p>
    <w:p w:rsidR="00467142" w:rsidRPr="00467142" w:rsidRDefault="001B4590" w:rsidP="004671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467142" w:rsidRPr="00467142">
        <w:rPr>
          <w:rFonts w:ascii="Times New Roman" w:hAnsi="Times New Roman" w:cs="Times New Roman"/>
          <w:sz w:val="28"/>
          <w:szCs w:val="28"/>
        </w:rPr>
        <w:t>о расходам бюджета Вознесенского сельского поселения Морозовского района по ведомственной структуре расходов бюджетов за 2024 год согласно приложению 2 к настоящему Решению;</w:t>
      </w:r>
    </w:p>
    <w:p w:rsidR="00467142" w:rsidRPr="00467142" w:rsidRDefault="001B4590" w:rsidP="004671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7142" w:rsidRPr="00467142">
        <w:rPr>
          <w:rFonts w:ascii="Times New Roman" w:hAnsi="Times New Roman" w:cs="Times New Roman"/>
          <w:sz w:val="28"/>
          <w:szCs w:val="28"/>
        </w:rPr>
        <w:t xml:space="preserve">. </w:t>
      </w:r>
      <w:r w:rsidR="00467142">
        <w:rPr>
          <w:rFonts w:ascii="Times New Roman" w:hAnsi="Times New Roman" w:cs="Times New Roman"/>
          <w:sz w:val="28"/>
          <w:szCs w:val="28"/>
        </w:rPr>
        <w:t>П</w:t>
      </w:r>
      <w:r w:rsidR="00467142" w:rsidRPr="00467142">
        <w:rPr>
          <w:rFonts w:ascii="Times New Roman" w:hAnsi="Times New Roman" w:cs="Times New Roman"/>
          <w:sz w:val="28"/>
          <w:szCs w:val="28"/>
        </w:rPr>
        <w:t>о расходам бюджета Вознесенского сельского поселения Морозовского района по разделам и подразделам</w:t>
      </w:r>
      <w:r w:rsidR="00467142" w:rsidRPr="0046714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классификации расходов</w:t>
      </w:r>
      <w:r w:rsidR="00467142" w:rsidRPr="00467142">
        <w:rPr>
          <w:rFonts w:ascii="Times New Roman" w:hAnsi="Times New Roman" w:cs="Times New Roman"/>
          <w:sz w:val="28"/>
          <w:szCs w:val="28"/>
        </w:rPr>
        <w:t xml:space="preserve"> бюджетов за 2024 год согласно приложению 3 к настоящему Решению;</w:t>
      </w:r>
    </w:p>
    <w:p w:rsidR="00467142" w:rsidRPr="00467142" w:rsidRDefault="001B4590" w:rsidP="0046714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7142" w:rsidRPr="00467142">
        <w:rPr>
          <w:rFonts w:ascii="Times New Roman" w:hAnsi="Times New Roman" w:cs="Times New Roman"/>
          <w:sz w:val="28"/>
          <w:szCs w:val="28"/>
        </w:rPr>
        <w:t xml:space="preserve">. </w:t>
      </w:r>
      <w:r w:rsidR="00467142">
        <w:rPr>
          <w:rFonts w:ascii="Times New Roman" w:hAnsi="Times New Roman" w:cs="Times New Roman"/>
          <w:sz w:val="28"/>
          <w:szCs w:val="28"/>
        </w:rPr>
        <w:t>П</w:t>
      </w:r>
      <w:r w:rsidR="00467142" w:rsidRPr="00467142">
        <w:rPr>
          <w:rFonts w:ascii="Times New Roman" w:hAnsi="Times New Roman" w:cs="Times New Roman"/>
          <w:sz w:val="28"/>
          <w:szCs w:val="28"/>
        </w:rPr>
        <w:t xml:space="preserve">о источникам финансирования дефицита бюджета Вознесенского сельского поселения Морозовского района по кодам </w:t>
      </w:r>
      <w:proofErr w:type="gramStart"/>
      <w:r w:rsidR="00467142" w:rsidRPr="00467142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467142" w:rsidRPr="00467142">
        <w:rPr>
          <w:rFonts w:ascii="Times New Roman" w:hAnsi="Times New Roman" w:cs="Times New Roman"/>
          <w:sz w:val="28"/>
          <w:szCs w:val="28"/>
        </w:rPr>
        <w:t xml:space="preserve"> за 2024 год согласно приложению 4 к настоящему Решению.</w:t>
      </w:r>
    </w:p>
    <w:p w:rsidR="006F0CDD" w:rsidRPr="002954ED" w:rsidRDefault="006F0CDD" w:rsidP="006F0CD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954ED">
        <w:rPr>
          <w:rFonts w:ascii="Times New Roman" w:hAnsi="Times New Roman" w:cs="Times New Roman"/>
          <w:b/>
          <w:sz w:val="28"/>
          <w:szCs w:val="28"/>
        </w:rPr>
        <w:t xml:space="preserve">         Статья  2. </w:t>
      </w:r>
    </w:p>
    <w:p w:rsidR="006F0CDD" w:rsidRPr="002954ED" w:rsidRDefault="006F0CDD" w:rsidP="006F0CD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54ED">
        <w:rPr>
          <w:rFonts w:ascii="Times New Roman" w:hAnsi="Times New Roman" w:cs="Times New Roman"/>
          <w:sz w:val="28"/>
          <w:szCs w:val="28"/>
        </w:rPr>
        <w:t xml:space="preserve">         Настоящее </w:t>
      </w:r>
      <w:r w:rsidRPr="002954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4ED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proofErr w:type="gramStart"/>
      <w:r w:rsidRPr="002954ED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2954ED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опубликованию.</w:t>
      </w:r>
    </w:p>
    <w:p w:rsidR="006F0CDD" w:rsidRPr="002954ED" w:rsidRDefault="006F0CDD" w:rsidP="006F0CD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F0CDD" w:rsidRPr="002954ED" w:rsidRDefault="006F0CDD" w:rsidP="006F0CD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54ED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6F0CDD" w:rsidRPr="002954ED" w:rsidRDefault="006F0CDD" w:rsidP="006F0CD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54ED">
        <w:rPr>
          <w:rFonts w:ascii="Times New Roman" w:hAnsi="Times New Roman" w:cs="Times New Roman"/>
          <w:sz w:val="28"/>
          <w:szCs w:val="28"/>
        </w:rPr>
        <w:t xml:space="preserve">глава Вознесенского сельского поселения                                    В.С. </w:t>
      </w:r>
      <w:proofErr w:type="spellStart"/>
      <w:r w:rsidRPr="002954ED">
        <w:rPr>
          <w:rFonts w:ascii="Times New Roman" w:hAnsi="Times New Roman" w:cs="Times New Roman"/>
          <w:sz w:val="28"/>
          <w:szCs w:val="28"/>
        </w:rPr>
        <w:t>Скребец</w:t>
      </w:r>
      <w:proofErr w:type="spellEnd"/>
      <w:r w:rsidRPr="00295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CDD" w:rsidRPr="002954ED" w:rsidRDefault="006F0CDD" w:rsidP="006F0CD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54ED">
        <w:rPr>
          <w:rFonts w:ascii="Times New Roman" w:hAnsi="Times New Roman" w:cs="Times New Roman"/>
          <w:sz w:val="28"/>
          <w:szCs w:val="28"/>
        </w:rPr>
        <w:t>хутор Вознесенский</w:t>
      </w:r>
    </w:p>
    <w:p w:rsidR="006F0CDD" w:rsidRPr="002954ED" w:rsidRDefault="006F0CDD" w:rsidP="006F0CD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54ED">
        <w:rPr>
          <w:rFonts w:ascii="Times New Roman" w:hAnsi="Times New Roman" w:cs="Times New Roman"/>
          <w:sz w:val="28"/>
          <w:szCs w:val="28"/>
        </w:rPr>
        <w:t>«</w:t>
      </w:r>
      <w:r w:rsidR="00E12B5C" w:rsidRPr="002954ED">
        <w:rPr>
          <w:rFonts w:ascii="Times New Roman" w:hAnsi="Times New Roman" w:cs="Times New Roman"/>
          <w:sz w:val="28"/>
          <w:szCs w:val="28"/>
        </w:rPr>
        <w:t xml:space="preserve">  </w:t>
      </w:r>
      <w:r w:rsidR="002954ED">
        <w:rPr>
          <w:rFonts w:ascii="Times New Roman" w:hAnsi="Times New Roman" w:cs="Times New Roman"/>
          <w:sz w:val="28"/>
          <w:szCs w:val="28"/>
        </w:rPr>
        <w:t>2</w:t>
      </w:r>
      <w:r w:rsidR="00467142">
        <w:rPr>
          <w:rFonts w:ascii="Times New Roman" w:hAnsi="Times New Roman" w:cs="Times New Roman"/>
          <w:sz w:val="28"/>
          <w:szCs w:val="28"/>
        </w:rPr>
        <w:t>9</w:t>
      </w:r>
      <w:r w:rsidR="00E12B5C" w:rsidRPr="002954ED">
        <w:rPr>
          <w:rFonts w:ascii="Times New Roman" w:hAnsi="Times New Roman" w:cs="Times New Roman"/>
          <w:sz w:val="28"/>
          <w:szCs w:val="28"/>
        </w:rPr>
        <w:t xml:space="preserve"> </w:t>
      </w:r>
      <w:r w:rsidRPr="002954ED">
        <w:rPr>
          <w:rFonts w:ascii="Times New Roman" w:hAnsi="Times New Roman" w:cs="Times New Roman"/>
          <w:sz w:val="28"/>
          <w:szCs w:val="28"/>
        </w:rPr>
        <w:t xml:space="preserve">» </w:t>
      </w:r>
      <w:r w:rsidR="002954ED">
        <w:rPr>
          <w:rFonts w:ascii="Times New Roman" w:hAnsi="Times New Roman" w:cs="Times New Roman"/>
          <w:sz w:val="28"/>
          <w:szCs w:val="28"/>
        </w:rPr>
        <w:t xml:space="preserve">мая </w:t>
      </w:r>
      <w:r w:rsidRPr="002954ED">
        <w:rPr>
          <w:rFonts w:ascii="Times New Roman" w:hAnsi="Times New Roman" w:cs="Times New Roman"/>
          <w:sz w:val="28"/>
          <w:szCs w:val="28"/>
        </w:rPr>
        <w:t>202</w:t>
      </w:r>
      <w:r w:rsidR="00467142">
        <w:rPr>
          <w:rFonts w:ascii="Times New Roman" w:hAnsi="Times New Roman" w:cs="Times New Roman"/>
          <w:sz w:val="28"/>
          <w:szCs w:val="28"/>
        </w:rPr>
        <w:t>5</w:t>
      </w:r>
      <w:r w:rsidRPr="002954E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F0CDD" w:rsidRPr="002954ED" w:rsidRDefault="006F0CDD" w:rsidP="006F0CD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F0CDD" w:rsidRPr="002954ED" w:rsidRDefault="006F0CDD" w:rsidP="006F0CD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954ED">
        <w:rPr>
          <w:rFonts w:ascii="Times New Roman" w:hAnsi="Times New Roman" w:cs="Times New Roman"/>
          <w:b/>
          <w:sz w:val="28"/>
          <w:szCs w:val="28"/>
        </w:rPr>
        <w:t>№</w:t>
      </w:r>
      <w:r w:rsidR="00467142">
        <w:rPr>
          <w:rFonts w:ascii="Times New Roman" w:hAnsi="Times New Roman" w:cs="Times New Roman"/>
          <w:b/>
          <w:sz w:val="28"/>
          <w:szCs w:val="28"/>
        </w:rPr>
        <w:t>95</w:t>
      </w:r>
    </w:p>
    <w:tbl>
      <w:tblPr>
        <w:tblpPr w:leftFromText="180" w:rightFromText="180" w:vertAnchor="page" w:horzAnchor="page" w:tblpX="973" w:tblpY="646"/>
        <w:tblW w:w="10626" w:type="dxa"/>
        <w:tblLook w:val="0000"/>
      </w:tblPr>
      <w:tblGrid>
        <w:gridCol w:w="4861"/>
        <w:gridCol w:w="634"/>
        <w:gridCol w:w="3686"/>
        <w:gridCol w:w="1364"/>
        <w:gridCol w:w="81"/>
      </w:tblGrid>
      <w:tr w:rsidR="006F0CDD" w:rsidRPr="006F0CDD" w:rsidTr="006F0CDD">
        <w:trPr>
          <w:gridAfter w:val="1"/>
          <w:wAfter w:w="81" w:type="dxa"/>
          <w:trHeight w:val="315"/>
        </w:trPr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C3101A" w:rsidRDefault="006F0CDD" w:rsidP="006F0CDD">
            <w:pPr>
              <w:rPr>
                <w:sz w:val="20"/>
                <w:szCs w:val="20"/>
              </w:rPr>
            </w:pPr>
          </w:p>
        </w:tc>
        <w:tc>
          <w:tcPr>
            <w:tcW w:w="5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6F0CDD" w:rsidRDefault="006F0CDD" w:rsidP="006F0CD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6F0CDD" w:rsidRPr="006F0CDD" w:rsidTr="006F0CDD">
        <w:trPr>
          <w:trHeight w:val="315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6F0CDD" w:rsidRDefault="006F0CDD" w:rsidP="006F0CD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решению Собрания депутатов </w:t>
            </w:r>
          </w:p>
        </w:tc>
      </w:tr>
      <w:tr w:rsidR="006F0CDD" w:rsidRPr="006F0CDD" w:rsidTr="006F0CDD">
        <w:trPr>
          <w:trHeight w:val="300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F0CDD" w:rsidRPr="006F0CDD" w:rsidRDefault="006F0CDD" w:rsidP="006F0CD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отчета об исполнении </w:t>
            </w:r>
          </w:p>
        </w:tc>
      </w:tr>
      <w:tr w:rsidR="006F0CDD" w:rsidRPr="006F0CDD" w:rsidTr="006F0CDD">
        <w:trPr>
          <w:trHeight w:val="315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6F0CDD" w:rsidRDefault="006F0CDD" w:rsidP="006F0CD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бюджета Вознесенского сельского поселения</w:t>
            </w:r>
          </w:p>
        </w:tc>
      </w:tr>
      <w:tr w:rsidR="006F0CDD" w:rsidRPr="006F0CDD" w:rsidTr="006F0CDD">
        <w:trPr>
          <w:trHeight w:val="315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6F0CDD" w:rsidRDefault="006F0CDD" w:rsidP="00467142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Морозовского района за 202</w:t>
            </w:r>
            <w:r w:rsidR="004671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  <w:tr w:rsidR="006F0CDD" w:rsidRPr="00B20A57" w:rsidTr="006F0CDD">
        <w:trPr>
          <w:trHeight w:val="375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2B5C" w:rsidRPr="007477BB" w:rsidRDefault="00E12B5C" w:rsidP="007477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CDD" w:rsidRPr="007477BB" w:rsidRDefault="006F0CDD" w:rsidP="007477B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7BB"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бюджета Вознесенского сельского поселения Морозовского района</w:t>
            </w:r>
          </w:p>
        </w:tc>
      </w:tr>
      <w:tr w:rsidR="006F0CDD" w:rsidRPr="00B20A57" w:rsidTr="006F0CDD">
        <w:trPr>
          <w:trHeight w:val="375"/>
        </w:trPr>
        <w:tc>
          <w:tcPr>
            <w:tcW w:w="10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7477BB" w:rsidRDefault="006F0CDD" w:rsidP="0046714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7BB">
              <w:rPr>
                <w:rFonts w:ascii="Times New Roman" w:hAnsi="Times New Roman" w:cs="Times New Roman"/>
                <w:b/>
                <w:sz w:val="24"/>
                <w:szCs w:val="24"/>
              </w:rPr>
              <w:t>по кодам классификации доходов бюджетов за 202</w:t>
            </w:r>
            <w:r w:rsidR="004671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7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F0CDD" w:rsidRPr="00B20A57" w:rsidTr="006F0CDD">
        <w:trPr>
          <w:gridBefore w:val="3"/>
          <w:gridAfter w:val="1"/>
          <w:wBefore w:w="9181" w:type="dxa"/>
          <w:wAfter w:w="81" w:type="dxa"/>
          <w:trHeight w:val="390"/>
        </w:trPr>
        <w:tc>
          <w:tcPr>
            <w:tcW w:w="1364" w:type="dxa"/>
            <w:tcBorders>
              <w:top w:val="nil"/>
              <w:left w:val="nil"/>
              <w:right w:val="nil"/>
            </w:tcBorders>
          </w:tcPr>
          <w:p w:rsidR="006F0CDD" w:rsidRPr="002F4AF6" w:rsidRDefault="006F0CDD" w:rsidP="006F0CDD">
            <w:pPr>
              <w:rPr>
                <w:color w:val="000000"/>
              </w:rPr>
            </w:pPr>
            <w:r w:rsidRPr="002F4AF6">
              <w:rPr>
                <w:color w:val="000000"/>
              </w:rPr>
              <w:t>тыс. руб</w:t>
            </w:r>
            <w:r>
              <w:rPr>
                <w:color w:val="000000"/>
              </w:rPr>
              <w:t>.</w:t>
            </w:r>
          </w:p>
        </w:tc>
      </w:tr>
      <w:tr w:rsidR="006F0CDD" w:rsidRPr="00B20A57" w:rsidTr="006F0CDD">
        <w:trPr>
          <w:gridAfter w:val="1"/>
          <w:wAfter w:w="81" w:type="dxa"/>
          <w:trHeight w:val="351"/>
        </w:trPr>
        <w:tc>
          <w:tcPr>
            <w:tcW w:w="5495" w:type="dxa"/>
            <w:gridSpan w:val="2"/>
            <w:tcBorders>
              <w:bottom w:val="nil"/>
              <w:right w:val="nil"/>
            </w:tcBorders>
            <w:shd w:val="clear" w:color="auto" w:fill="auto"/>
            <w:noWrap/>
          </w:tcPr>
          <w:p w:rsidR="006F0CDD" w:rsidRPr="00E12B5C" w:rsidRDefault="006F0CDD" w:rsidP="006F0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CDD" w:rsidRPr="00E12B5C" w:rsidRDefault="006F0CDD" w:rsidP="006F0C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1364" w:type="dxa"/>
            <w:tcBorders>
              <w:left w:val="nil"/>
              <w:bottom w:val="nil"/>
            </w:tcBorders>
            <w:shd w:val="clear" w:color="auto" w:fill="auto"/>
            <w:noWrap/>
          </w:tcPr>
          <w:p w:rsidR="006F0CDD" w:rsidRPr="00E12B5C" w:rsidRDefault="006F0CDD" w:rsidP="006F0CD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2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Кассовое </w:t>
            </w:r>
            <w:proofErr w:type="spellStart"/>
            <w:proofErr w:type="gramStart"/>
            <w:r w:rsidRPr="00E12B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исполне-ние</w:t>
            </w:r>
            <w:proofErr w:type="spellEnd"/>
            <w:proofErr w:type="gramEnd"/>
          </w:p>
        </w:tc>
      </w:tr>
      <w:tr w:rsidR="00467142" w:rsidRPr="006F0CDD" w:rsidTr="006F0CDD">
        <w:trPr>
          <w:gridAfter w:val="1"/>
          <w:wAfter w:w="81" w:type="dxa"/>
          <w:trHeight w:val="163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182 1 00 00000 00 0000 000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7 628,5</w:t>
            </w:r>
          </w:p>
        </w:tc>
      </w:tr>
      <w:tr w:rsidR="00467142" w:rsidRPr="006F0CDD" w:rsidTr="006F0CDD">
        <w:trPr>
          <w:gridAfter w:val="1"/>
          <w:wAfter w:w="81" w:type="dxa"/>
          <w:trHeight w:val="203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182 1 01 00000 00 0000 000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1 964,2</w:t>
            </w:r>
          </w:p>
        </w:tc>
      </w:tr>
      <w:tr w:rsidR="00467142" w:rsidRPr="006F0CDD" w:rsidTr="006F0CDD">
        <w:trPr>
          <w:gridAfter w:val="1"/>
          <w:wAfter w:w="81" w:type="dxa"/>
          <w:trHeight w:val="179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182 1 01 02000 01 0000 110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1 964,2</w:t>
            </w:r>
          </w:p>
        </w:tc>
      </w:tr>
      <w:tr w:rsidR="00467142" w:rsidRPr="006F0CDD" w:rsidTr="006F0CDD">
        <w:trPr>
          <w:gridAfter w:val="1"/>
          <w:wAfter w:w="81" w:type="dxa"/>
          <w:trHeight w:val="696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6F0C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1 847,0</w:t>
            </w:r>
          </w:p>
        </w:tc>
      </w:tr>
      <w:tr w:rsidR="00467142" w:rsidRPr="006F0CDD" w:rsidTr="006F0CDD">
        <w:trPr>
          <w:gridAfter w:val="1"/>
          <w:wAfter w:w="81" w:type="dxa"/>
          <w:trHeight w:val="696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со статьей 228 Налогового кодекса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182 1 01 02030 01 0000 110</w:t>
            </w:r>
          </w:p>
          <w:p w:rsidR="00467142" w:rsidRPr="00194656" w:rsidRDefault="00467142" w:rsidP="00467142"/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</w:tr>
      <w:tr w:rsidR="00467142" w:rsidRPr="006F0CDD" w:rsidTr="006F0CDD">
        <w:trPr>
          <w:gridAfter w:val="1"/>
          <w:wAfter w:w="81" w:type="dxa"/>
          <w:trHeight w:val="323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194656" w:rsidRDefault="00467142" w:rsidP="00467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194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  <w:r w:rsidRPr="00194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946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182 1 01 02080 01 0000 110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</w:tr>
      <w:tr w:rsidR="00467142" w:rsidRPr="006F0CDD" w:rsidTr="006F0CDD">
        <w:trPr>
          <w:gridAfter w:val="1"/>
          <w:wAfter w:w="81" w:type="dxa"/>
          <w:trHeight w:val="283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56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</w:t>
            </w:r>
            <w:proofErr w:type="gramStart"/>
            <w:r w:rsidRPr="00194656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194656">
              <w:rPr>
                <w:rFonts w:ascii="Times New Roman" w:hAnsi="Times New Roman" w:cs="Times New Roman"/>
                <w:sz w:val="24"/>
                <w:szCs w:val="24"/>
              </w:rPr>
              <w:t xml:space="preserve">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182 1 01 02130 01 0000 110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467142" w:rsidRPr="006F0CDD" w:rsidTr="006F0CDD">
        <w:trPr>
          <w:gridAfter w:val="1"/>
          <w:wAfter w:w="81" w:type="dxa"/>
          <w:trHeight w:val="25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182 1 05 00000 00 0000 000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-36,6</w:t>
            </w:r>
          </w:p>
        </w:tc>
      </w:tr>
      <w:tr w:rsidR="00467142" w:rsidRPr="006F0CDD" w:rsidTr="006F0CDD">
        <w:trPr>
          <w:gridAfter w:val="1"/>
          <w:wAfter w:w="81" w:type="dxa"/>
          <w:trHeight w:val="26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182 1 05 03000 01 0000 110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-36,6</w:t>
            </w:r>
          </w:p>
        </w:tc>
      </w:tr>
      <w:tr w:rsidR="00467142" w:rsidRPr="006F0CDD" w:rsidTr="006F0CDD">
        <w:trPr>
          <w:gridAfter w:val="1"/>
          <w:wAfter w:w="81" w:type="dxa"/>
          <w:trHeight w:val="323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-36,6</w:t>
            </w:r>
          </w:p>
        </w:tc>
      </w:tr>
      <w:tr w:rsidR="00467142" w:rsidRPr="006F0CDD" w:rsidTr="006F0CDD">
        <w:trPr>
          <w:gridAfter w:val="1"/>
          <w:wAfter w:w="81" w:type="dxa"/>
          <w:trHeight w:val="1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5 692,2</w:t>
            </w:r>
          </w:p>
        </w:tc>
      </w:tr>
      <w:tr w:rsidR="00467142" w:rsidRPr="006F0CDD" w:rsidTr="006F0CDD">
        <w:trPr>
          <w:gridAfter w:val="1"/>
          <w:wAfter w:w="81" w:type="dxa"/>
          <w:trHeight w:val="183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182 1 06 01000 00 0000 110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467142" w:rsidRPr="006F0CDD" w:rsidTr="006F0CDD">
        <w:trPr>
          <w:gridAfter w:val="1"/>
          <w:wAfter w:w="81" w:type="dxa"/>
          <w:trHeight w:val="343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</w:t>
            </w:r>
          </w:p>
        </w:tc>
      </w:tr>
      <w:tr w:rsidR="00467142" w:rsidRPr="006F0CDD" w:rsidTr="001B4590">
        <w:trPr>
          <w:gridAfter w:val="1"/>
          <w:wAfter w:w="81" w:type="dxa"/>
          <w:trHeight w:val="321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182 1 06 06000 00 0000 000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5 523,5</w:t>
            </w:r>
          </w:p>
        </w:tc>
      </w:tr>
      <w:tr w:rsidR="00467142" w:rsidRPr="006F0CDD" w:rsidTr="006F0CDD">
        <w:trPr>
          <w:gridAfter w:val="1"/>
          <w:wAfter w:w="81" w:type="dxa"/>
          <w:trHeight w:val="288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 с организаций 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182 1 06 06030 00 0000 110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3 919,2</w:t>
            </w:r>
          </w:p>
        </w:tc>
      </w:tr>
      <w:tr w:rsidR="00467142" w:rsidRPr="006F0CDD" w:rsidTr="006F0CDD">
        <w:trPr>
          <w:gridAfter w:val="1"/>
          <w:wAfter w:w="81" w:type="dxa"/>
          <w:trHeight w:val="288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 с организаций, обладающих земельным участком, расположенным в 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3 919,2</w:t>
            </w:r>
          </w:p>
        </w:tc>
      </w:tr>
      <w:tr w:rsidR="00467142" w:rsidRPr="006F0CDD" w:rsidTr="006F0CDD">
        <w:trPr>
          <w:gridAfter w:val="1"/>
          <w:wAfter w:w="81" w:type="dxa"/>
          <w:trHeight w:val="31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182 1 06 06040 00 0000 110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604,3</w:t>
            </w:r>
          </w:p>
        </w:tc>
      </w:tr>
      <w:tr w:rsidR="00467142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 с физических лиц, обладающих земельным участком, расположенным в 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границах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182 1 06 060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3 10 0000 110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1 604,3</w:t>
            </w:r>
          </w:p>
        </w:tc>
      </w:tr>
      <w:tr w:rsidR="00467142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951 1 00 00000 00 0000 000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67142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951 1 08 00000 00 0000 000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67142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951 1 08 04020 01 0000 110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67142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  <w:t>ДОХОДЫ ОТ ОКАЗАНИЯ ПЛАТНЫХ УСЛУГ (РАБОТ) И ЗАТРАТ ГОСУДАРСТВА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951 1 13 00000 00 0000 000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6,7</w:t>
            </w:r>
          </w:p>
        </w:tc>
      </w:tr>
      <w:tr w:rsidR="00467142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</w:pPr>
            <w:r w:rsidRPr="006F0CDD"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951 1 13 02000 00 0000 130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6,7</w:t>
            </w:r>
          </w:p>
        </w:tc>
      </w:tr>
      <w:tr w:rsidR="00467142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</w:pPr>
            <w:r w:rsidRPr="006F0CDD"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  <w:t xml:space="preserve">Доходы, поступающие в </w:t>
            </w:r>
            <w:proofErr w:type="gramStart"/>
            <w:r w:rsidRPr="006F0CDD"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  <w:t>порядке</w:t>
            </w:r>
            <w:proofErr w:type="gramEnd"/>
            <w:r w:rsidRPr="006F0CDD">
              <w:rPr>
                <w:rStyle w:val="s10"/>
                <w:rFonts w:ascii="Times New Roman" w:hAnsi="Times New Roman" w:cs="Times New Roman"/>
                <w:bCs/>
                <w:sz w:val="24"/>
                <w:szCs w:val="24"/>
              </w:rPr>
              <w:t xml:space="preserve"> возмещения расходов, понесенных в связи с эксплуатацией имущества сельских поселений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951 1 13 02065 10 0000 130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467142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000 1 16 00000 00 0000 000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5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67142" w:rsidRPr="006F0CDD" w:rsidTr="006F0CDD">
        <w:trPr>
          <w:gridAfter w:val="1"/>
          <w:wAfter w:w="81" w:type="dxa"/>
          <w:trHeight w:val="431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000 1 16 02020 02 0000 140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B45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67142" w:rsidRPr="006F0CDD" w:rsidTr="006F0CDD">
        <w:trPr>
          <w:gridAfter w:val="1"/>
          <w:wAfter w:w="81" w:type="dxa"/>
          <w:trHeight w:val="431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802 1 16 02020 02 0000140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B45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67142" w:rsidRPr="006F0CDD" w:rsidTr="006F0CDD">
        <w:trPr>
          <w:gridAfter w:val="1"/>
          <w:wAfter w:w="81" w:type="dxa"/>
          <w:trHeight w:val="431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</w:t>
            </w:r>
            <w:proofErr w:type="gramStart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802 1 16 02020 02 0000140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B45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467142" w:rsidRPr="006F0CDD" w:rsidTr="006F0CDD">
        <w:trPr>
          <w:gridAfter w:val="1"/>
          <w:wAfter w:w="81" w:type="dxa"/>
          <w:trHeight w:val="431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951 2 00 00000 00 0000 000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13 171,6</w:t>
            </w:r>
          </w:p>
        </w:tc>
      </w:tr>
      <w:tr w:rsidR="00467142" w:rsidRPr="006F0CDD" w:rsidTr="006F0CDD">
        <w:trPr>
          <w:gridAfter w:val="1"/>
          <w:wAfter w:w="81" w:type="dxa"/>
          <w:trHeight w:val="431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951 2 02 00000 00 0000 000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12 971,6</w:t>
            </w:r>
          </w:p>
        </w:tc>
      </w:tr>
      <w:tr w:rsidR="00467142" w:rsidRPr="006F0CDD" w:rsidTr="006F0CDD">
        <w:trPr>
          <w:gridAfter w:val="1"/>
          <w:wAfter w:w="81" w:type="dxa"/>
          <w:trHeight w:val="22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951 2 02 10000 00 0000 150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8 609,8</w:t>
            </w:r>
          </w:p>
        </w:tc>
      </w:tr>
      <w:tr w:rsidR="00467142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951 2 02 15001 00 0000 150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8 133,5</w:t>
            </w:r>
          </w:p>
        </w:tc>
      </w:tr>
      <w:tr w:rsidR="00467142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951 2 02 15001 10 0000 150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8 133,5</w:t>
            </w:r>
          </w:p>
        </w:tc>
      </w:tr>
      <w:tr w:rsidR="00467142" w:rsidRPr="006F0CDD" w:rsidTr="006F0CDD">
        <w:trPr>
          <w:gridAfter w:val="1"/>
          <w:wAfter w:w="81" w:type="dxa"/>
          <w:trHeight w:val="257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476,3</w:t>
            </w:r>
          </w:p>
        </w:tc>
      </w:tr>
      <w:tr w:rsidR="00467142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бюджетам сельских поселений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поддержку мер по обеспечению сбалансированности бюджетов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476,3</w:t>
            </w:r>
          </w:p>
        </w:tc>
      </w:tr>
      <w:tr w:rsidR="00467142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951 2 02 20000   00 0000 150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2 688,0</w:t>
            </w:r>
          </w:p>
        </w:tc>
      </w:tr>
      <w:tr w:rsidR="00467142" w:rsidRPr="006F0CDD" w:rsidTr="006F0CDD">
        <w:trPr>
          <w:gridAfter w:val="1"/>
          <w:wAfter w:w="81" w:type="dxa"/>
          <w:trHeight w:val="512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A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обустройство и восстановление воинских захоронений, находящихся в государственной собственности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951 2 02 25299   00 0000 150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2 688,0</w:t>
            </w:r>
          </w:p>
        </w:tc>
      </w:tr>
      <w:tr w:rsidR="00467142" w:rsidRPr="006F0CDD" w:rsidTr="006F0CDD">
        <w:trPr>
          <w:gridAfter w:val="1"/>
          <w:wAfter w:w="81" w:type="dxa"/>
          <w:trHeight w:val="517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2B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</w:t>
            </w:r>
            <w:proofErr w:type="spellStart"/>
            <w:r w:rsidRPr="009852BA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9852BA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«Увековечение памяти погибших при защите Отечества на 2019 - 2024 годы»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951 2 02 25299  10 0000 150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2 688,0</w:t>
            </w:r>
          </w:p>
        </w:tc>
      </w:tr>
      <w:tr w:rsidR="00467142" w:rsidRPr="006F0CDD" w:rsidTr="006F0CDD">
        <w:trPr>
          <w:gridAfter w:val="1"/>
          <w:wAfter w:w="81" w:type="dxa"/>
          <w:trHeight w:val="517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Субвенции бюджетам  бюджетной системы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951 2 02 30000 00 0000 150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144,8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467142" w:rsidRPr="006F0CDD" w:rsidTr="006F0CDD">
        <w:trPr>
          <w:gridAfter w:val="1"/>
          <w:wAfter w:w="81" w:type="dxa"/>
          <w:trHeight w:val="517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951 2 02 30024 00 0000 150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0,2           </w:t>
            </w:r>
          </w:p>
        </w:tc>
      </w:tr>
      <w:tr w:rsidR="00467142" w:rsidRPr="006F0CDD" w:rsidTr="006F0CDD">
        <w:trPr>
          <w:gridAfter w:val="1"/>
          <w:wAfter w:w="81" w:type="dxa"/>
          <w:trHeight w:val="31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951 2 02 30024 10 0000 150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67142" w:rsidRPr="006F0CDD" w:rsidTr="006F0CDD">
        <w:trPr>
          <w:gridAfter w:val="1"/>
          <w:wAfter w:w="81" w:type="dxa"/>
          <w:trHeight w:val="250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951 2 02 35118 00 0000 150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467142" w:rsidRPr="006F0CDD" w:rsidTr="006F0CDD">
        <w:trPr>
          <w:gridAfter w:val="1"/>
          <w:wAfter w:w="81" w:type="dxa"/>
          <w:trHeight w:val="31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951 2 02 35118 10 0000 150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144,6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67142" w:rsidRPr="006F0CDD" w:rsidTr="006F0CDD">
        <w:trPr>
          <w:gridAfter w:val="1"/>
          <w:wAfter w:w="81" w:type="dxa"/>
          <w:trHeight w:val="537"/>
        </w:trPr>
        <w:tc>
          <w:tcPr>
            <w:tcW w:w="5495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951 2 02 40000 00 0000 150</w:t>
            </w:r>
          </w:p>
        </w:tc>
        <w:tc>
          <w:tcPr>
            <w:tcW w:w="1364" w:type="dxa"/>
            <w:tcBorders>
              <w:top w:val="nil"/>
              <w:lef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1 529,0</w:t>
            </w:r>
          </w:p>
        </w:tc>
      </w:tr>
      <w:tr w:rsidR="00467142" w:rsidRPr="006F0CDD" w:rsidTr="00313483">
        <w:trPr>
          <w:gridAfter w:val="1"/>
          <w:wAfter w:w="81" w:type="dxa"/>
          <w:trHeight w:val="31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межбюджетные трансферты, передаваемые бюджетам </w:t>
            </w:r>
          </w:p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951 2 02 04999 00 0000 150</w:t>
            </w:r>
          </w:p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951 2 02 04999 10 0000 150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1 529,0</w:t>
            </w:r>
          </w:p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1 529,0</w:t>
            </w:r>
          </w:p>
        </w:tc>
      </w:tr>
      <w:tr w:rsidR="00467142" w:rsidRPr="006F0CDD" w:rsidTr="001B4590">
        <w:trPr>
          <w:gridAfter w:val="1"/>
          <w:wAfter w:w="81" w:type="dxa"/>
          <w:trHeight w:val="268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9852BA" w:rsidRDefault="00467142" w:rsidP="00467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951 2 07 00000 00 0000 150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tabs>
                <w:tab w:val="left" w:pos="4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200,0</w:t>
            </w:r>
          </w:p>
        </w:tc>
      </w:tr>
      <w:tr w:rsidR="00467142" w:rsidRPr="006F0CDD" w:rsidTr="00313483">
        <w:trPr>
          <w:gridAfter w:val="1"/>
          <w:wAfter w:w="81" w:type="dxa"/>
          <w:trHeight w:val="31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EF1F01" w:rsidRDefault="00467142" w:rsidP="004671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1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951 2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05030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F0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tabs>
                <w:tab w:val="left" w:pos="4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200,0</w:t>
            </w:r>
          </w:p>
        </w:tc>
      </w:tr>
      <w:tr w:rsidR="00467142" w:rsidRPr="006F0CDD" w:rsidTr="00356167">
        <w:trPr>
          <w:gridAfter w:val="1"/>
          <w:wAfter w:w="81" w:type="dxa"/>
          <w:trHeight w:val="31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F0CDD">
              <w:rPr>
                <w:rFonts w:ascii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67142" w:rsidRPr="006F0CDD" w:rsidRDefault="00467142" w:rsidP="001B45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B4590">
              <w:rPr>
                <w:rFonts w:ascii="Times New Roman" w:hAnsi="Times New Roman" w:cs="Times New Roman"/>
                <w:sz w:val="24"/>
                <w:szCs w:val="24"/>
              </w:rPr>
              <w:t>20 800,1</w:t>
            </w:r>
          </w:p>
        </w:tc>
      </w:tr>
      <w:tr w:rsidR="00467142" w:rsidRPr="006F0CDD" w:rsidTr="00313483">
        <w:trPr>
          <w:gridAfter w:val="1"/>
          <w:wAfter w:w="81" w:type="dxa"/>
          <w:trHeight w:val="315"/>
        </w:trPr>
        <w:tc>
          <w:tcPr>
            <w:tcW w:w="549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67142" w:rsidRPr="006F0CDD" w:rsidRDefault="00467142" w:rsidP="0046714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67142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467142" w:rsidRPr="006F0CDD" w:rsidRDefault="00467142" w:rsidP="0046714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207" w:type="dxa"/>
        <w:tblInd w:w="-601" w:type="dxa"/>
        <w:tblLayout w:type="fixed"/>
        <w:tblLook w:val="0000"/>
      </w:tblPr>
      <w:tblGrid>
        <w:gridCol w:w="142"/>
        <w:gridCol w:w="2921"/>
        <w:gridCol w:w="1048"/>
        <w:gridCol w:w="1006"/>
        <w:gridCol w:w="143"/>
        <w:gridCol w:w="424"/>
        <w:gridCol w:w="567"/>
        <w:gridCol w:w="1546"/>
        <w:gridCol w:w="142"/>
        <w:gridCol w:w="540"/>
        <w:gridCol w:w="27"/>
        <w:gridCol w:w="536"/>
        <w:gridCol w:w="16"/>
        <w:gridCol w:w="1149"/>
      </w:tblGrid>
      <w:tr w:rsidR="000707C0" w:rsidRPr="000707C0" w:rsidTr="00DF0809">
        <w:trPr>
          <w:trHeight w:val="375"/>
        </w:trPr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Default="000707C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7C0" w:rsidRPr="000707C0" w:rsidRDefault="000707C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</w:tc>
      </w:tr>
      <w:tr w:rsidR="000707C0" w:rsidRPr="000707C0" w:rsidTr="00DF0809">
        <w:trPr>
          <w:trHeight w:val="310"/>
        </w:trPr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к решению Собрания депутатов</w:t>
            </w:r>
          </w:p>
        </w:tc>
      </w:tr>
      <w:tr w:rsidR="000707C0" w:rsidRPr="000707C0" w:rsidTr="00DF0809">
        <w:trPr>
          <w:trHeight w:val="375"/>
        </w:trPr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отчета об исполнении бюджета </w:t>
            </w:r>
          </w:p>
          <w:p w:rsidR="000707C0" w:rsidRPr="000707C0" w:rsidRDefault="000707C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Вознесенского сельского поселения</w:t>
            </w:r>
          </w:p>
          <w:p w:rsidR="000707C0" w:rsidRPr="000707C0" w:rsidRDefault="000707C0" w:rsidP="001B459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Морозовского района за 202</w:t>
            </w:r>
            <w:r w:rsidR="001B45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год»  </w:t>
            </w:r>
          </w:p>
        </w:tc>
      </w:tr>
      <w:tr w:rsidR="000707C0" w:rsidRPr="000707C0" w:rsidTr="00DF0809">
        <w:trPr>
          <w:trHeight w:val="375"/>
        </w:trPr>
        <w:tc>
          <w:tcPr>
            <w:tcW w:w="102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07C0" w:rsidRPr="000707C0" w:rsidRDefault="000707C0" w:rsidP="001B459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Расходы бюджета </w:t>
            </w: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Вознесенского сельского поселения</w:t>
            </w: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Морозовского района</w:t>
            </w: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ведомственной структуре расходов бюджетов за 202</w:t>
            </w:r>
            <w:r w:rsidR="001B4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0707C0" w:rsidRPr="000707C0" w:rsidTr="00DF0809">
        <w:trPr>
          <w:trHeight w:val="37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07C0" w:rsidRPr="000707C0" w:rsidRDefault="005F0458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="000707C0" w:rsidRPr="000707C0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</w:tr>
      <w:tr w:rsidR="000707C0" w:rsidRPr="000707C0" w:rsidTr="00E50A6C">
        <w:trPr>
          <w:trHeight w:val="760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Кассовое </w:t>
            </w:r>
            <w:proofErr w:type="spellStart"/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</w:t>
            </w:r>
            <w:proofErr w:type="spellEnd"/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707C0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proofErr w:type="spellEnd"/>
          </w:p>
        </w:tc>
      </w:tr>
      <w:tr w:rsidR="000707C0" w:rsidRPr="000707C0" w:rsidTr="00E50A6C">
        <w:trPr>
          <w:trHeight w:val="200"/>
          <w:tblHeader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20 584,8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Администрация Вознесенского сельского поселения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 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20 584,8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 Вознесенского сельского поселения в рамках подпрограммы «Нормативно-методическое обеспечение и организация бюджетного процесса» муниципальной программы Вознесенского сельского поселения «Управление муниципальными финансами и создание условий для повышения эффективности бюджетных расходов» (Расходы на выплаты персоналу государственных (муниципальных) органов)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012 00 00110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6 604,9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 Вознесенского сельского поселения в рамках подпрограммы «Нормативно-методическое обеспечение и организация бюджетного процесса» муниципальной программы Вознесенского сельского поселения «Управление муниципальными финансами и создание условий для повышения эффективности бюджетных расходов»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01 2 00 00190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692,2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Вознесенского сельского поселения в рамках подпрограммы «Нормативно-методическое обеспечение и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бюджетного процесса» муниципальной программы Вознесенского сельского поселения «Управление муниципальными финансами и создание условий для повышения эффективности бюджетных расходов» (Уплата налогов, сборов и иных платежей)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01 2 00 99990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tabs>
                <w:tab w:val="left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0,1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 в соответствии с частью 1 статьи 11.2 Областного закона от 25   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 в рамках обеспечения деятельности Администрации Вознесенского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бюджетам муниципальных районов на осуществление </w:t>
            </w:r>
            <w:proofErr w:type="gramStart"/>
            <w:r w:rsidRPr="000707C0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70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исполнением бюджетов поселений и других функций Контрольного органа в части содержания специалиста (Межбюджетные трансферты)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01 2 00 00200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47,6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Уплата членского взноса в Совет муниципальных образований Ростовской области труда в рамках подпрограммы «Развитие муниципального управления и муниципальной службы» муниципальной программы Вознесенского сельского поселения «Муниципальная политика» (Уплата налогов, сборов и иных платежей)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02 1 00 99020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Мероприятия по оформлению муниципального имущества в рамках подпрограммы «Распоряжение муниципальным имуществом» муниципальной программы «Муниципальная политика» 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02 2 00 22230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40,0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</w:t>
            </w: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«Распоряжение муниципальным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имуществом» муниципальной программы Вознесенского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951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02 2 00 99990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22,1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противодействию коррупции, обеспечению защиты прав и законных интересов жителей сельского поселения в рамках подпрограммы «Противодействие коррупции» муниципальной программы Вознесенского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07 1 00 22240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обеспечение профилактики экстремизма и терроризма в рамках подпрограммы «Обеспечение общественного порядка, профилактика экстремизма и терроризма» муниципальной программы Вознесенского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07 2 00 22250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Расходы на изготовление и размещение тематической полиграфической продукции в местах массового пребывания молодежи в рамках подпрограммы «Противодействие злоупотреблению наркотиками и их незаконному обороту» муниципальной программы Вознесенского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07 3 00 22260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обеспечение информационной прозрачности и открытости деятельности Администрации Вознесенского сельского поселения в рамках подпрограммы «Информационное общество»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Вознесенского сельского поселения «Информационное общество»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09 1 00 22270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первичного воинского учета на территориях, где отсутствуют       военные комиссариаты по иным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  в  рамках  обеспечения деятельности Администрации Вознесенского сельского поселения (Расходы на выплаты персоналу государственных  (муниципальных) органов)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      военные комиссариаты по иным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непрограммным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  в  рамках  обеспечения деятельности Администрации Вознесенского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пожарной безопасности на территории поселения в рамках подпрограммы «Обеспечение пожарной безопасности» муниципальной программы Вознесенского сельского поселения «Пожарная безопасность»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03 1 00 22280</w:t>
            </w:r>
          </w:p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EA1D6D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газоснабжению населения в </w:t>
            </w:r>
            <w:proofErr w:type="gramStart"/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proofErr w:type="gramEnd"/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качественными коммунальными услугами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Вознесенского сельского поселения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качественными коммунальными услугами населения и повышения уровня благоустройства территории Вознесенского сельского поселения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A1D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05 1 00 28050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повышению общего уровня благоустройства территории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поселения, содержание мест захоронения и памятников в рамках подпрограммы «Повышение уровня благоустройства территории Вознесенского сельского поселения» муниципальной программы Вознесенского сельского поселения «Обеспечение качественными коммунальными услугами населения и повышение уровня благоустройства территории Вознесенского сельского поселения»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05 2 00 22310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523511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780,8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содержанию и обслуживанию сетей уличного освещения в </w:t>
            </w: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«Повышение уровня благоустройства территории Вознесенского сельского поселения» муниципальной программы Вознесенского сельского поселения «Обеспечение качественными коммунальными услугами населения и повышение уровня благоустройства территории Вознесенского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05 2 00 22320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523511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 инициатив в сфере благоустройства территории деятельности территориального общественного самоуправления «Лучшее территориальное общественное самоуправление в Ростовской области» на территории Вознесенского сельского поселения в рамках подпрограммы «Повышение уровня благоустройства территории Вознесенского сельского поселения» муниципальной программы Вознесенского сельского поселения «Обеспечение качественными коммунальными услугами населения и повышение уровня благоустройства территории Вознесенского сельского поселения» (Иные закупки товаров, работ и услуг для обеспечения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05 2 00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523511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благоустройство территории в рамках подпрограммы «Формирование современной </w:t>
            </w:r>
            <w:r w:rsidRPr="00F4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городской среды на территории Вознесенского сельского поселения» муниципальной программы Вознесенского сельского поселения «Обеспечение качественными коммунальными услугами населения и повышение уровня благоустройства территории Вознесенского сельского поселения»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05 2 00 86300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на реализацию проекта инициативного </w:t>
            </w:r>
            <w:proofErr w:type="spellStart"/>
            <w:r w:rsidRPr="00F4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бюджетирования</w:t>
            </w:r>
            <w:proofErr w:type="spellEnd"/>
            <w:r w:rsidRPr="00F4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благоустройству общественной территории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05 2 00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S4640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F45F49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1 536.3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Мероприятия по энергосбережению и повышению энергетической эффективности систем сетей уличного освещения в рамках подпрограммы «Развитие и модернизация электрических сетей, включая сети уличного освещения» муниципальной программы Вознесенского сельского поселения «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05 2 00 22330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897676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Вознесенского сельского поселения в рамках подпрограммы «Сохранение и развитие культуры» муниципальной программы Вознесенского сельского поселения «Развитие культуры»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B35768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B35768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B35768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B35768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08 1 00 00590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B35768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B35768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55.0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Вознесенского сельского поселения в рамках подпрограммы «Сохранение и развитие культуры» муниципальной программы Вознесенского сельского поселения «Развитие культуры» (Субсидии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бюджетным учреждениям)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08 1 00 00590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897676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6 459.5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523511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за счет средств резервного фонда Правительства Ростовской области в </w:t>
            </w:r>
            <w:proofErr w:type="gramStart"/>
            <w:r w:rsidRPr="0052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рамках</w:t>
            </w:r>
            <w:proofErr w:type="gramEnd"/>
            <w:r w:rsidRPr="005235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подпрограммы «Сохранение и развитие культуры» муниципальной программы Вознесенского сельского поселения «Развитие культуры»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(Субсидии бюджетным учреждениям)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523511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71180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523511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897676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56.9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897676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по обеспечению деятельности (оказание услуг) муниципальных учреждений культуры поселений Морозовского района в рамках подпрограммы "Сохранение и развитие культуры" муниципальной программы Вознесенского сельского поселения "Развитие культуры"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(Субсидии бюджетным учреждениям)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951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08 1 00 86590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897676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163.1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897676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6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связанные с реализацией федеральной целевой программы «Увековечение памяти погибших при защите Отечества на 2019 – 2024 годы», в рамках подпрограммы «Сохранение и развитие культуры» муниципальной программы Вознесенского сельского поселения «Развитие культуры» »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951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08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897676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1 00 L2990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2 970.0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Выплата муниципальной пенсии за выслугу лет лицам, замещавшим муниципальные должности и должности муниципальной службы в Вознесенском сельском поселении в рамках подпрограммы «Социальная поддержка отдельных категорий граждан» муниципальной программы Вознесенского сельского поселения «Социальная поддержка граждан» (Публичные нормативные социальные выплаты гражданам)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10 1 00 12010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897676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  <w:tr w:rsidR="001B4590" w:rsidRPr="000707C0" w:rsidTr="00E50A6C">
        <w:trPr>
          <w:trHeight w:val="42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897676" w:rsidRDefault="001B4590" w:rsidP="001B459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590" w:rsidRPr="000707C0" w:rsidTr="00E50A6C">
        <w:trPr>
          <w:trHeight w:val="301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4590" w:rsidTr="00DF0809">
        <w:trPr>
          <w:gridBefore w:val="5"/>
          <w:wBefore w:w="5260" w:type="dxa"/>
          <w:trHeight w:val="530"/>
        </w:trPr>
        <w:tc>
          <w:tcPr>
            <w:tcW w:w="49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590" w:rsidRPr="000707C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1B4590" w:rsidRPr="000707C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к решению Собрания депутатов</w:t>
            </w:r>
          </w:p>
        </w:tc>
      </w:tr>
      <w:tr w:rsidR="001B4590" w:rsidTr="00DF0809">
        <w:trPr>
          <w:gridBefore w:val="1"/>
          <w:wBefore w:w="142" w:type="dxa"/>
          <w:trHeight w:val="1875"/>
        </w:trPr>
        <w:tc>
          <w:tcPr>
            <w:tcW w:w="100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B4590" w:rsidRPr="000707C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«Об утверждении отчета об исполнении бюджета</w:t>
            </w:r>
          </w:p>
          <w:p w:rsidR="001B4590" w:rsidRPr="000707C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Вознесенского сельского поселения</w:t>
            </w:r>
          </w:p>
          <w:p w:rsidR="001B4590" w:rsidRPr="000707C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Морозовского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1B4590" w:rsidRPr="000707C0" w:rsidRDefault="001B4590" w:rsidP="000707C0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 бюджета</w:t>
            </w:r>
          </w:p>
          <w:p w:rsidR="001B4590" w:rsidRPr="000707C0" w:rsidRDefault="001B4590" w:rsidP="000707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Вознесенского сельского поселения Морозовского района</w:t>
            </w: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 разделам и подразделам классификации расходов бюджетов за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0707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1B4590" w:rsidRPr="000707C0" w:rsidRDefault="001B4590" w:rsidP="000707C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(тыс</w:t>
            </w: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ублей)</w:t>
            </w:r>
          </w:p>
        </w:tc>
      </w:tr>
      <w:tr w:rsidR="001B4590" w:rsidRPr="007B61D5" w:rsidTr="00DF0809">
        <w:trPr>
          <w:gridBefore w:val="1"/>
          <w:wBefore w:w="142" w:type="dxa"/>
          <w:trHeight w:val="502"/>
        </w:trPr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90" w:rsidRPr="000707C0" w:rsidRDefault="001B4590" w:rsidP="00E12B5C">
            <w:pPr>
              <w:pStyle w:val="a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07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0707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6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1B4590" w:rsidRPr="004A1759" w:rsidTr="00DF0809">
        <w:trPr>
          <w:gridBefore w:val="1"/>
          <w:wBefore w:w="142" w:type="dxa"/>
          <w:trHeight w:val="345"/>
          <w:tblHeader/>
        </w:trPr>
        <w:tc>
          <w:tcPr>
            <w:tcW w:w="7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A12:F861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0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90" w:rsidRPr="000707C0" w:rsidRDefault="001B459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7 447.9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7 297.4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 финансов</w:t>
            </w:r>
            <w:proofErr w:type="gram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47.6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103.0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144.6</w:t>
            </w:r>
          </w:p>
        </w:tc>
      </w:tr>
      <w:tr w:rsidR="00DF0809" w:rsidRPr="004A1759" w:rsidTr="00DF0809">
        <w:trPr>
          <w:gridBefore w:val="1"/>
          <w:wBefore w:w="142" w:type="dxa"/>
          <w:trHeight w:val="33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144.6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26.6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26.6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3 066.0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3 066.0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9 704.5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9 704.5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195.2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195.2</w:t>
            </w:r>
          </w:p>
        </w:tc>
      </w:tr>
      <w:tr w:rsidR="00DF0809" w:rsidRPr="004A1759" w:rsidTr="00DF0809">
        <w:trPr>
          <w:gridBefore w:val="1"/>
          <w:wBefore w:w="142" w:type="dxa"/>
          <w:trHeight w:val="405"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F0809" w:rsidRPr="00FF250C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20 584.8</w:t>
            </w:r>
          </w:p>
        </w:tc>
      </w:tr>
    </w:tbl>
    <w:p w:rsidR="00E12B5C" w:rsidRDefault="00E12B5C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DF0809" w:rsidRDefault="00DF0809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707C0" w:rsidRPr="000707C0" w:rsidRDefault="000707C0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707C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0707C0" w:rsidRPr="000707C0" w:rsidRDefault="000707C0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707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 решению Собрания депутатов «Об утверждении отчета об исполнении</w:t>
      </w:r>
    </w:p>
    <w:p w:rsidR="000707C0" w:rsidRPr="000707C0" w:rsidRDefault="000707C0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707C0">
        <w:rPr>
          <w:rFonts w:ascii="Times New Roman" w:hAnsi="Times New Roman" w:cs="Times New Roman"/>
          <w:sz w:val="24"/>
          <w:szCs w:val="24"/>
        </w:rPr>
        <w:t xml:space="preserve"> бюджета Вознесенского сельского поселения </w:t>
      </w:r>
    </w:p>
    <w:p w:rsidR="000707C0" w:rsidRPr="000707C0" w:rsidRDefault="000707C0" w:rsidP="000707C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707C0">
        <w:rPr>
          <w:rFonts w:ascii="Times New Roman" w:hAnsi="Times New Roman" w:cs="Times New Roman"/>
          <w:sz w:val="24"/>
          <w:szCs w:val="24"/>
        </w:rPr>
        <w:t>Морозовского района за 20</w:t>
      </w:r>
      <w:r w:rsidR="00DF0809">
        <w:rPr>
          <w:rFonts w:ascii="Times New Roman" w:hAnsi="Times New Roman" w:cs="Times New Roman"/>
          <w:sz w:val="24"/>
          <w:szCs w:val="24"/>
        </w:rPr>
        <w:t>24</w:t>
      </w:r>
      <w:r w:rsidRPr="000707C0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0707C0" w:rsidRPr="000707C0" w:rsidRDefault="000707C0" w:rsidP="000707C0">
      <w:pPr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0707C0" w:rsidRPr="000707C0" w:rsidRDefault="000707C0" w:rsidP="000707C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7C0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</w:t>
      </w:r>
    </w:p>
    <w:p w:rsidR="000707C0" w:rsidRPr="000707C0" w:rsidRDefault="000707C0" w:rsidP="000707C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7C0">
        <w:rPr>
          <w:rFonts w:ascii="Times New Roman" w:hAnsi="Times New Roman" w:cs="Times New Roman"/>
          <w:b/>
          <w:sz w:val="24"/>
          <w:szCs w:val="24"/>
        </w:rPr>
        <w:t xml:space="preserve">Вознесенского сельского поселения  Морозовского района </w:t>
      </w:r>
      <w:r w:rsidRPr="000707C0">
        <w:rPr>
          <w:rFonts w:ascii="Times New Roman" w:hAnsi="Times New Roman" w:cs="Times New Roman"/>
          <w:b/>
          <w:bCs/>
          <w:sz w:val="24"/>
          <w:szCs w:val="24"/>
        </w:rPr>
        <w:t xml:space="preserve">по кодам </w:t>
      </w:r>
      <w:proofErr w:type="gramStart"/>
      <w:r w:rsidRPr="000707C0">
        <w:rPr>
          <w:rFonts w:ascii="Times New Roman" w:hAnsi="Times New Roman" w:cs="Times New Roman"/>
          <w:b/>
          <w:bCs/>
          <w:sz w:val="24"/>
          <w:szCs w:val="24"/>
        </w:rPr>
        <w:t>классификации источников финансирования дефицитов бюджетов</w:t>
      </w:r>
      <w:proofErr w:type="gramEnd"/>
    </w:p>
    <w:p w:rsidR="000707C0" w:rsidRPr="000707C0" w:rsidRDefault="000707C0" w:rsidP="000707C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7C0"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DF080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707C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0707C0" w:rsidRPr="00DF0809" w:rsidRDefault="000707C0" w:rsidP="000707C0">
      <w:pPr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</w:t>
      </w:r>
      <w:r w:rsidRPr="00DF0809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35" w:type="dxa"/>
        <w:jc w:val="center"/>
        <w:tblInd w:w="-108" w:type="dxa"/>
        <w:tblLook w:val="01E0"/>
      </w:tblPr>
      <w:tblGrid>
        <w:gridCol w:w="3593"/>
        <w:gridCol w:w="5098"/>
        <w:gridCol w:w="1618"/>
        <w:gridCol w:w="26"/>
      </w:tblGrid>
      <w:tr w:rsidR="000707C0" w:rsidRPr="000707C0" w:rsidTr="00A31F98">
        <w:trPr>
          <w:gridAfter w:val="1"/>
          <w:wAfter w:w="26" w:type="dxa"/>
          <w:trHeight w:val="271"/>
          <w:jc w:val="center"/>
        </w:trPr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C0" w:rsidRPr="000707C0" w:rsidRDefault="000707C0" w:rsidP="000707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DF0809" w:rsidRPr="000707C0" w:rsidTr="00A31F98">
        <w:trPr>
          <w:gridAfter w:val="1"/>
          <w:wAfter w:w="26" w:type="dxa"/>
          <w:trHeight w:val="585"/>
          <w:jc w:val="center"/>
        </w:trPr>
        <w:tc>
          <w:tcPr>
            <w:tcW w:w="3593" w:type="dxa"/>
            <w:tcBorders>
              <w:top w:val="single" w:sz="4" w:space="0" w:color="auto"/>
              <w:bottom w:val="nil"/>
            </w:tcBorders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98" w:type="dxa"/>
            <w:tcBorders>
              <w:top w:val="single" w:sz="4" w:space="0" w:color="auto"/>
              <w:bottom w:val="nil"/>
            </w:tcBorders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618" w:type="dxa"/>
            <w:tcBorders>
              <w:top w:val="single" w:sz="4" w:space="0" w:color="auto"/>
              <w:bottom w:val="nil"/>
            </w:tcBorders>
          </w:tcPr>
          <w:p w:rsidR="00DF0809" w:rsidRPr="00FF250C" w:rsidRDefault="00DF0809" w:rsidP="007214DB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215.3</w:t>
            </w:r>
          </w:p>
        </w:tc>
      </w:tr>
      <w:tr w:rsidR="00DF0809" w:rsidRPr="000707C0" w:rsidTr="00A31F98">
        <w:trPr>
          <w:gridAfter w:val="1"/>
          <w:wAfter w:w="26" w:type="dxa"/>
          <w:trHeight w:val="619"/>
          <w:jc w:val="center"/>
        </w:trPr>
        <w:tc>
          <w:tcPr>
            <w:tcW w:w="3593" w:type="dxa"/>
            <w:tcBorders>
              <w:top w:val="nil"/>
              <w:bottom w:val="nil"/>
            </w:tcBorders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098" w:type="dxa"/>
            <w:tcBorders>
              <w:top w:val="nil"/>
              <w:bottom w:val="nil"/>
            </w:tcBorders>
          </w:tcPr>
          <w:p w:rsidR="00DF0809" w:rsidRPr="000707C0" w:rsidRDefault="00DF0809" w:rsidP="007214D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бюджетов</w:t>
            </w: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DF0809" w:rsidRPr="00FF250C" w:rsidRDefault="00DF0809" w:rsidP="007214DB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215.3</w:t>
            </w:r>
          </w:p>
        </w:tc>
      </w:tr>
      <w:tr w:rsidR="00DF0809" w:rsidRPr="000707C0" w:rsidTr="00A31F98">
        <w:trPr>
          <w:gridAfter w:val="1"/>
          <w:wAfter w:w="26" w:type="dxa"/>
          <w:trHeight w:val="401"/>
          <w:jc w:val="center"/>
        </w:trPr>
        <w:tc>
          <w:tcPr>
            <w:tcW w:w="3593" w:type="dxa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098" w:type="dxa"/>
          </w:tcPr>
          <w:p w:rsidR="00DF0809" w:rsidRPr="000707C0" w:rsidRDefault="00DF0809" w:rsidP="007214D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18" w:type="dxa"/>
          </w:tcPr>
          <w:p w:rsidR="00DF0809" w:rsidRPr="00FF250C" w:rsidRDefault="00DF0809" w:rsidP="007214DB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215.3</w:t>
            </w:r>
          </w:p>
        </w:tc>
      </w:tr>
      <w:tr w:rsidR="00DF0809" w:rsidRPr="000707C0" w:rsidTr="00A31F98">
        <w:trPr>
          <w:gridAfter w:val="1"/>
          <w:wAfter w:w="26" w:type="dxa"/>
          <w:trHeight w:val="286"/>
          <w:jc w:val="center"/>
        </w:trPr>
        <w:tc>
          <w:tcPr>
            <w:tcW w:w="3593" w:type="dxa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098" w:type="dxa"/>
          </w:tcPr>
          <w:p w:rsidR="00DF0809" w:rsidRPr="000707C0" w:rsidRDefault="00DF0809" w:rsidP="007214D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18" w:type="dxa"/>
          </w:tcPr>
          <w:p w:rsidR="00DF0809" w:rsidRPr="00FF250C" w:rsidRDefault="00DF0809" w:rsidP="007214DB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20 800.1</w:t>
            </w:r>
          </w:p>
        </w:tc>
      </w:tr>
      <w:tr w:rsidR="00DF0809" w:rsidRPr="000707C0" w:rsidTr="00A31F98">
        <w:trPr>
          <w:trHeight w:val="271"/>
          <w:jc w:val="center"/>
        </w:trPr>
        <w:tc>
          <w:tcPr>
            <w:tcW w:w="3593" w:type="dxa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951 01 05 02 00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098" w:type="dxa"/>
          </w:tcPr>
          <w:p w:rsidR="00DF0809" w:rsidRPr="000707C0" w:rsidRDefault="00DF0809" w:rsidP="007214D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44" w:type="dxa"/>
            <w:gridSpan w:val="2"/>
          </w:tcPr>
          <w:p w:rsidR="00DF0809" w:rsidRPr="00FF250C" w:rsidRDefault="00DF0809" w:rsidP="007214DB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-20 800.1</w:t>
            </w:r>
          </w:p>
        </w:tc>
      </w:tr>
      <w:tr w:rsidR="00DF0809" w:rsidRPr="000707C0" w:rsidTr="00A31F98">
        <w:trPr>
          <w:trHeight w:val="213"/>
          <w:jc w:val="center"/>
        </w:trPr>
        <w:tc>
          <w:tcPr>
            <w:tcW w:w="3593" w:type="dxa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951 01 05 02 01 00 0000 510 </w:t>
            </w:r>
          </w:p>
        </w:tc>
        <w:tc>
          <w:tcPr>
            <w:tcW w:w="5098" w:type="dxa"/>
          </w:tcPr>
          <w:p w:rsidR="00DF0809" w:rsidRPr="000707C0" w:rsidRDefault="00DF0809" w:rsidP="007214DB">
            <w:pPr>
              <w:pStyle w:val="a5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44" w:type="dxa"/>
            <w:gridSpan w:val="2"/>
          </w:tcPr>
          <w:p w:rsidR="00DF0809" w:rsidRPr="00FF250C" w:rsidRDefault="00DF0809" w:rsidP="007214DB">
            <w:pPr>
              <w:pStyle w:val="a5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-20.800.1</w:t>
            </w:r>
          </w:p>
        </w:tc>
      </w:tr>
      <w:tr w:rsidR="00DF0809" w:rsidRPr="000707C0" w:rsidTr="00A31F98">
        <w:trPr>
          <w:trHeight w:val="557"/>
          <w:jc w:val="center"/>
        </w:trPr>
        <w:tc>
          <w:tcPr>
            <w:tcW w:w="3593" w:type="dxa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951 01 05 02 01 10 0000 510</w:t>
            </w:r>
          </w:p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DF0809" w:rsidRPr="000707C0" w:rsidRDefault="00DF0809" w:rsidP="007214D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1644" w:type="dxa"/>
            <w:gridSpan w:val="2"/>
          </w:tcPr>
          <w:p w:rsidR="00DF0809" w:rsidRPr="00FF250C" w:rsidRDefault="00DF0809" w:rsidP="007214DB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20 800.1</w:t>
            </w:r>
          </w:p>
        </w:tc>
      </w:tr>
      <w:tr w:rsidR="00DF0809" w:rsidRPr="000707C0" w:rsidTr="00A31F98">
        <w:trPr>
          <w:gridAfter w:val="1"/>
          <w:wAfter w:w="26" w:type="dxa"/>
          <w:trHeight w:val="271"/>
          <w:jc w:val="center"/>
        </w:trPr>
        <w:tc>
          <w:tcPr>
            <w:tcW w:w="3593" w:type="dxa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098" w:type="dxa"/>
          </w:tcPr>
          <w:p w:rsidR="00DF0809" w:rsidRPr="000707C0" w:rsidRDefault="00DF0809" w:rsidP="007214DB">
            <w:pPr>
              <w:pStyle w:val="a5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18" w:type="dxa"/>
          </w:tcPr>
          <w:p w:rsidR="00DF0809" w:rsidRPr="00FF250C" w:rsidRDefault="00DF0809" w:rsidP="007214DB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20 584.8</w:t>
            </w:r>
          </w:p>
        </w:tc>
      </w:tr>
      <w:tr w:rsidR="00DF0809" w:rsidRPr="000707C0" w:rsidTr="00A31F98">
        <w:trPr>
          <w:gridAfter w:val="1"/>
          <w:wAfter w:w="26" w:type="dxa"/>
          <w:trHeight w:val="271"/>
          <w:jc w:val="center"/>
        </w:trPr>
        <w:tc>
          <w:tcPr>
            <w:tcW w:w="3593" w:type="dxa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951 01 05 02 00 </w:t>
            </w:r>
            <w:proofErr w:type="spellStart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707C0">
              <w:rPr>
                <w:rFonts w:ascii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098" w:type="dxa"/>
          </w:tcPr>
          <w:p w:rsidR="00DF0809" w:rsidRPr="00DB6943" w:rsidRDefault="00DF0809" w:rsidP="007214D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94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18" w:type="dxa"/>
          </w:tcPr>
          <w:p w:rsidR="00DF0809" w:rsidRDefault="00DF0809" w:rsidP="007214DB">
            <w:pPr>
              <w:jc w:val="right"/>
            </w:pPr>
            <w:r w:rsidRPr="00840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20 584.8</w:t>
            </w:r>
          </w:p>
        </w:tc>
      </w:tr>
      <w:tr w:rsidR="00DF0809" w:rsidRPr="000707C0" w:rsidTr="00A31F98">
        <w:trPr>
          <w:gridAfter w:val="1"/>
          <w:wAfter w:w="26" w:type="dxa"/>
          <w:trHeight w:val="267"/>
          <w:jc w:val="center"/>
        </w:trPr>
        <w:tc>
          <w:tcPr>
            <w:tcW w:w="3593" w:type="dxa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951 01 05 02 01 00 0000 610</w:t>
            </w:r>
          </w:p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:rsidR="00DF0809" w:rsidRPr="000707C0" w:rsidRDefault="00DF0809" w:rsidP="007214D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18" w:type="dxa"/>
          </w:tcPr>
          <w:p w:rsidR="00DF0809" w:rsidRDefault="00DF0809" w:rsidP="007214DB">
            <w:pPr>
              <w:jc w:val="right"/>
            </w:pPr>
            <w:r w:rsidRPr="00840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20 584.8</w:t>
            </w:r>
          </w:p>
        </w:tc>
      </w:tr>
      <w:tr w:rsidR="00DF0809" w:rsidRPr="000707C0" w:rsidTr="00A31F98">
        <w:trPr>
          <w:gridAfter w:val="1"/>
          <w:wAfter w:w="26" w:type="dxa"/>
          <w:trHeight w:val="557"/>
          <w:jc w:val="center"/>
        </w:trPr>
        <w:tc>
          <w:tcPr>
            <w:tcW w:w="3593" w:type="dxa"/>
          </w:tcPr>
          <w:p w:rsidR="00DF0809" w:rsidRPr="000707C0" w:rsidRDefault="00DF0809" w:rsidP="007214D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951 01 05 02 01 10 0000 610</w:t>
            </w:r>
          </w:p>
        </w:tc>
        <w:tc>
          <w:tcPr>
            <w:tcW w:w="5098" w:type="dxa"/>
          </w:tcPr>
          <w:p w:rsidR="00DF0809" w:rsidRPr="000707C0" w:rsidRDefault="00DF0809" w:rsidP="007214D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7C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18" w:type="dxa"/>
          </w:tcPr>
          <w:p w:rsidR="00DF0809" w:rsidRDefault="00DF0809" w:rsidP="007214DB">
            <w:pPr>
              <w:jc w:val="right"/>
            </w:pPr>
            <w:r w:rsidRPr="00840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20 584.8</w:t>
            </w:r>
          </w:p>
        </w:tc>
      </w:tr>
    </w:tbl>
    <w:p w:rsidR="000707C0" w:rsidRPr="000707C0" w:rsidRDefault="000707C0" w:rsidP="000707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CDD" w:rsidRPr="000707C0" w:rsidRDefault="006F0CDD" w:rsidP="000707C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0CDD" w:rsidRPr="000707C0" w:rsidRDefault="006F0CDD" w:rsidP="000707C0">
      <w:pPr>
        <w:pStyle w:val="a5"/>
        <w:rPr>
          <w:rFonts w:ascii="Times New Roman" w:hAnsi="Times New Roman" w:cs="Times New Roman"/>
          <w:sz w:val="24"/>
          <w:szCs w:val="24"/>
        </w:rPr>
        <w:sectPr w:rsidR="006F0CDD" w:rsidRPr="000707C0" w:rsidSect="002954ED">
          <w:pgSz w:w="11906" w:h="16838"/>
          <w:pgMar w:top="1134" w:right="707" w:bottom="568" w:left="1701" w:header="708" w:footer="708" w:gutter="0"/>
          <w:cols w:space="708"/>
          <w:docGrid w:linePitch="360"/>
        </w:sectPr>
      </w:pPr>
    </w:p>
    <w:p w:rsidR="008973A5" w:rsidRPr="008973A5" w:rsidRDefault="008973A5" w:rsidP="000707C0">
      <w:pPr>
        <w:widowControl w:val="0"/>
        <w:tabs>
          <w:tab w:val="center" w:pos="7620"/>
        </w:tabs>
        <w:autoSpaceDE w:val="0"/>
        <w:autoSpaceDN w:val="0"/>
        <w:adjustRightInd w:val="0"/>
        <w:spacing w:after="0" w:line="240" w:lineRule="auto"/>
        <w:ind w:right="82"/>
        <w:jc w:val="right"/>
        <w:rPr>
          <w:rFonts w:ascii="Times New Roman" w:hAnsi="Times New Roman" w:cs="Times New Roman"/>
          <w:sz w:val="24"/>
          <w:szCs w:val="24"/>
        </w:rPr>
      </w:pPr>
    </w:p>
    <w:sectPr w:rsidR="008973A5" w:rsidRPr="008973A5" w:rsidSect="000707C0">
      <w:pgSz w:w="16838" w:h="11906" w:orient="landscape"/>
      <w:pgMar w:top="709" w:right="1134" w:bottom="70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103" w:rsidRDefault="00DA6103" w:rsidP="00C211CD">
      <w:pPr>
        <w:spacing w:after="0" w:line="240" w:lineRule="auto"/>
      </w:pPr>
      <w:r>
        <w:separator/>
      </w:r>
    </w:p>
  </w:endnote>
  <w:endnote w:type="continuationSeparator" w:id="0">
    <w:p w:rsidR="00DA6103" w:rsidRDefault="00DA6103" w:rsidP="00C2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103" w:rsidRDefault="00DA6103" w:rsidP="00C211CD">
      <w:pPr>
        <w:spacing w:after="0" w:line="240" w:lineRule="auto"/>
      </w:pPr>
      <w:r>
        <w:separator/>
      </w:r>
    </w:p>
  </w:footnote>
  <w:footnote w:type="continuationSeparator" w:id="0">
    <w:p w:rsidR="00DA6103" w:rsidRDefault="00DA6103" w:rsidP="00C21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13343"/>
    <w:multiLevelType w:val="hybridMultilevel"/>
    <w:tmpl w:val="C038AD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E94"/>
    <w:rsid w:val="00004AEE"/>
    <w:rsid w:val="00055B43"/>
    <w:rsid w:val="000707C0"/>
    <w:rsid w:val="00092543"/>
    <w:rsid w:val="000B2FD1"/>
    <w:rsid w:val="001B4590"/>
    <w:rsid w:val="001C33D5"/>
    <w:rsid w:val="0025775C"/>
    <w:rsid w:val="002954ED"/>
    <w:rsid w:val="002B51DF"/>
    <w:rsid w:val="002E3B4D"/>
    <w:rsid w:val="0033575D"/>
    <w:rsid w:val="00436A49"/>
    <w:rsid w:val="00467142"/>
    <w:rsid w:val="00491559"/>
    <w:rsid w:val="004B6F2C"/>
    <w:rsid w:val="004D1473"/>
    <w:rsid w:val="00523511"/>
    <w:rsid w:val="00582E5D"/>
    <w:rsid w:val="0059650D"/>
    <w:rsid w:val="005F0458"/>
    <w:rsid w:val="005F7CC0"/>
    <w:rsid w:val="0060595B"/>
    <w:rsid w:val="00655A24"/>
    <w:rsid w:val="006B297C"/>
    <w:rsid w:val="006F0CDD"/>
    <w:rsid w:val="007477BB"/>
    <w:rsid w:val="00843647"/>
    <w:rsid w:val="008973A5"/>
    <w:rsid w:val="008C658D"/>
    <w:rsid w:val="0090083E"/>
    <w:rsid w:val="00912DC6"/>
    <w:rsid w:val="00973762"/>
    <w:rsid w:val="009C19AF"/>
    <w:rsid w:val="009D454F"/>
    <w:rsid w:val="00A31F98"/>
    <w:rsid w:val="00A84C7C"/>
    <w:rsid w:val="00AA5329"/>
    <w:rsid w:val="00B5089A"/>
    <w:rsid w:val="00BC3E81"/>
    <w:rsid w:val="00BF1B82"/>
    <w:rsid w:val="00C211CD"/>
    <w:rsid w:val="00C2645D"/>
    <w:rsid w:val="00CB1F08"/>
    <w:rsid w:val="00D01E1D"/>
    <w:rsid w:val="00D50703"/>
    <w:rsid w:val="00DA6103"/>
    <w:rsid w:val="00DB6943"/>
    <w:rsid w:val="00DD3CC5"/>
    <w:rsid w:val="00DD6790"/>
    <w:rsid w:val="00DF0809"/>
    <w:rsid w:val="00E12B5C"/>
    <w:rsid w:val="00E15124"/>
    <w:rsid w:val="00E50A6C"/>
    <w:rsid w:val="00E55F5E"/>
    <w:rsid w:val="00E93776"/>
    <w:rsid w:val="00EB6A52"/>
    <w:rsid w:val="00EE6E94"/>
    <w:rsid w:val="00F353BA"/>
    <w:rsid w:val="00F3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DF"/>
  </w:style>
  <w:style w:type="paragraph" w:styleId="1">
    <w:name w:val="heading 1"/>
    <w:basedOn w:val="a"/>
    <w:next w:val="a"/>
    <w:link w:val="10"/>
    <w:qFormat/>
    <w:rsid w:val="006F0C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7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6E94"/>
    <w:rPr>
      <w:color w:val="0000FF"/>
      <w:u w:val="single"/>
    </w:rPr>
  </w:style>
  <w:style w:type="paragraph" w:customStyle="1" w:styleId="ConsTitle">
    <w:name w:val="ConsTitle"/>
    <w:rsid w:val="00EE6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No Spacing"/>
    <w:uiPriority w:val="1"/>
    <w:qFormat/>
    <w:rsid w:val="00EE6E9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F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C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582E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582E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21">
    <w:name w:val="Body Text 2"/>
    <w:basedOn w:val="a"/>
    <w:link w:val="210"/>
    <w:uiPriority w:val="99"/>
    <w:rsid w:val="00582E5D"/>
    <w:pPr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82E5D"/>
  </w:style>
  <w:style w:type="character" w:customStyle="1" w:styleId="210">
    <w:name w:val="Основной текст 2 Знак1"/>
    <w:link w:val="21"/>
    <w:uiPriority w:val="99"/>
    <w:locked/>
    <w:rsid w:val="00582E5D"/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582E5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F0CDD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PlusTitle">
    <w:name w:val="ConsPlusTitle"/>
    <w:rsid w:val="006F0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0">
    <w:name w:val="s_10"/>
    <w:basedOn w:val="a0"/>
    <w:rsid w:val="006F0CDD"/>
  </w:style>
  <w:style w:type="character" w:customStyle="1" w:styleId="20">
    <w:name w:val="Заголовок 2 Знак"/>
    <w:basedOn w:val="a0"/>
    <w:link w:val="2"/>
    <w:uiPriority w:val="9"/>
    <w:semiHidden/>
    <w:rsid w:val="00070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C2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211CD"/>
  </w:style>
  <w:style w:type="paragraph" w:styleId="aa">
    <w:name w:val="footer"/>
    <w:basedOn w:val="a"/>
    <w:link w:val="ab"/>
    <w:uiPriority w:val="99"/>
    <w:semiHidden/>
    <w:unhideWhenUsed/>
    <w:rsid w:val="00C21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21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14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7</cp:revision>
  <cp:lastPrinted>2025-05-27T08:01:00Z</cp:lastPrinted>
  <dcterms:created xsi:type="dcterms:W3CDTF">2024-04-25T11:37:00Z</dcterms:created>
  <dcterms:modified xsi:type="dcterms:W3CDTF">2025-05-27T08:04:00Z</dcterms:modified>
</cp:coreProperties>
</file>