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CF" w:rsidRDefault="001774CF" w:rsidP="001774CF">
      <w:pPr>
        <w:ind w:left="-360" w:firstLine="284"/>
        <w:jc w:val="center"/>
      </w:pPr>
      <w:r>
        <w:t>ЗАКЛЮЧЕНИЕ</w:t>
      </w:r>
    </w:p>
    <w:p w:rsidR="001774CF" w:rsidRDefault="001774CF" w:rsidP="001774CF">
      <w:pPr>
        <w:ind w:left="-360" w:firstLine="284"/>
        <w:jc w:val="right"/>
      </w:pPr>
    </w:p>
    <w:p w:rsidR="001774CF" w:rsidRPr="00D45AD5" w:rsidRDefault="001774CF" w:rsidP="001774CF">
      <w:pPr>
        <w:ind w:left="-35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</w:t>
      </w:r>
      <w:r w:rsidRPr="00D45AD5">
        <w:rPr>
          <w:sz w:val="28"/>
          <w:szCs w:val="28"/>
        </w:rPr>
        <w:t xml:space="preserve"> проведения оценки эффективности </w:t>
      </w:r>
      <w:r>
        <w:rPr>
          <w:sz w:val="28"/>
          <w:szCs w:val="28"/>
        </w:rPr>
        <w:t>налоговых расходов</w:t>
      </w:r>
      <w:r w:rsidRPr="00D45AD5">
        <w:rPr>
          <w:sz w:val="28"/>
          <w:szCs w:val="28"/>
        </w:rPr>
        <w:t xml:space="preserve"> </w:t>
      </w:r>
    </w:p>
    <w:p w:rsidR="001774CF" w:rsidRDefault="001774CF" w:rsidP="001774CF">
      <w:pPr>
        <w:ind w:left="-357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Вознесенского  </w:t>
      </w:r>
      <w:r w:rsidRPr="00D45AD5">
        <w:rPr>
          <w:sz w:val="28"/>
          <w:szCs w:val="28"/>
        </w:rPr>
        <w:t>сельского поселения за</w:t>
      </w:r>
      <w:r>
        <w:rPr>
          <w:sz w:val="28"/>
          <w:szCs w:val="28"/>
        </w:rPr>
        <w:t xml:space="preserve"> 20</w:t>
      </w:r>
      <w:r w:rsidR="00E42E0E">
        <w:rPr>
          <w:sz w:val="28"/>
          <w:szCs w:val="28"/>
        </w:rPr>
        <w:t>2</w:t>
      </w:r>
      <w:r w:rsidR="00AF51D4">
        <w:rPr>
          <w:sz w:val="28"/>
          <w:szCs w:val="28"/>
        </w:rPr>
        <w:t>2</w:t>
      </w:r>
      <w:r w:rsidRPr="00D45AD5">
        <w:rPr>
          <w:sz w:val="28"/>
          <w:szCs w:val="28"/>
        </w:rPr>
        <w:t xml:space="preserve"> год.</w:t>
      </w:r>
    </w:p>
    <w:p w:rsidR="001774CF" w:rsidRPr="00D45AD5" w:rsidRDefault="001774CF" w:rsidP="001774CF">
      <w:pPr>
        <w:ind w:left="-357" w:firstLine="284"/>
        <w:jc w:val="center"/>
        <w:rPr>
          <w:sz w:val="28"/>
          <w:szCs w:val="28"/>
        </w:rPr>
      </w:pPr>
    </w:p>
    <w:p w:rsidR="001774CF" w:rsidRDefault="001774CF" w:rsidP="001774CF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</w:p>
    <w:p w:rsidR="001774CF" w:rsidRPr="00D45AD5" w:rsidRDefault="00E42E0E" w:rsidP="001774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</w:t>
      </w:r>
      <w:r w:rsidR="001774CF">
        <w:rPr>
          <w:sz w:val="28"/>
          <w:szCs w:val="28"/>
        </w:rPr>
        <w:t>ценка эффективности налоговых расходов за 20</w:t>
      </w:r>
      <w:r>
        <w:rPr>
          <w:sz w:val="28"/>
          <w:szCs w:val="28"/>
        </w:rPr>
        <w:t>2</w:t>
      </w:r>
      <w:r w:rsidR="00AF51D4">
        <w:rPr>
          <w:sz w:val="28"/>
          <w:szCs w:val="28"/>
        </w:rPr>
        <w:t>2</w:t>
      </w:r>
      <w:r w:rsidR="001774CF">
        <w:rPr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  <w:r w:rsidR="001774CF" w:rsidRPr="00D45AD5">
        <w:rPr>
          <w:sz w:val="28"/>
          <w:szCs w:val="28"/>
        </w:rPr>
        <w:t>В соответствии с</w:t>
      </w:r>
      <w:r w:rsidR="001774CF">
        <w:rPr>
          <w:sz w:val="28"/>
          <w:szCs w:val="28"/>
        </w:rPr>
        <w:t xml:space="preserve"> п</w:t>
      </w:r>
      <w:r w:rsidR="001774CF" w:rsidRPr="00D45AD5">
        <w:rPr>
          <w:sz w:val="28"/>
          <w:szCs w:val="28"/>
        </w:rPr>
        <w:t>ост</w:t>
      </w:r>
      <w:r w:rsidR="001774CF">
        <w:rPr>
          <w:sz w:val="28"/>
          <w:szCs w:val="28"/>
        </w:rPr>
        <w:t>ановлениями А</w:t>
      </w:r>
      <w:r w:rsidR="001774CF" w:rsidRPr="00D45AD5">
        <w:rPr>
          <w:sz w:val="28"/>
          <w:szCs w:val="28"/>
        </w:rPr>
        <w:t xml:space="preserve">дминистрации </w:t>
      </w:r>
      <w:r w:rsidR="001774CF">
        <w:rPr>
          <w:sz w:val="28"/>
          <w:szCs w:val="28"/>
        </w:rPr>
        <w:t>Вознесенского  сельского поселения от 26.11.2019 №50 «</w:t>
      </w:r>
      <w:r w:rsidR="001774CF" w:rsidRPr="003367F0">
        <w:rPr>
          <w:sz w:val="28"/>
          <w:szCs w:val="28"/>
        </w:rPr>
        <w:t xml:space="preserve">Об утверждении Порядка формирования перечня налоговых расходов </w:t>
      </w:r>
      <w:r w:rsidR="001774CF">
        <w:rPr>
          <w:sz w:val="28"/>
          <w:szCs w:val="28"/>
        </w:rPr>
        <w:t>Вознесенского сельского поселения</w:t>
      </w:r>
      <w:r w:rsidR="001774CF" w:rsidRPr="003367F0">
        <w:rPr>
          <w:sz w:val="28"/>
          <w:szCs w:val="28"/>
        </w:rPr>
        <w:t xml:space="preserve"> и оценки налоговых расходов </w:t>
      </w:r>
      <w:r w:rsidR="001774CF">
        <w:rPr>
          <w:sz w:val="28"/>
          <w:szCs w:val="28"/>
        </w:rPr>
        <w:t>Вознесенского сельского</w:t>
      </w:r>
      <w:proofErr w:type="gramEnd"/>
      <w:r w:rsidR="001774CF">
        <w:rPr>
          <w:sz w:val="28"/>
          <w:szCs w:val="28"/>
        </w:rPr>
        <w:t xml:space="preserve"> поселения», от 27.03.2020</w:t>
      </w:r>
      <w:r w:rsidR="001774CF" w:rsidRPr="00D45AD5">
        <w:rPr>
          <w:sz w:val="28"/>
          <w:szCs w:val="28"/>
        </w:rPr>
        <w:t xml:space="preserve"> № </w:t>
      </w:r>
      <w:r w:rsidR="001774CF">
        <w:rPr>
          <w:sz w:val="28"/>
          <w:szCs w:val="28"/>
        </w:rPr>
        <w:t>7</w:t>
      </w:r>
      <w:r w:rsidR="001774CF" w:rsidRPr="00D45AD5">
        <w:rPr>
          <w:sz w:val="28"/>
          <w:szCs w:val="28"/>
        </w:rPr>
        <w:t xml:space="preserve"> «</w:t>
      </w:r>
      <w:r w:rsidR="001774CF" w:rsidRPr="00D31B9F">
        <w:rPr>
          <w:sz w:val="28"/>
          <w:szCs w:val="28"/>
        </w:rPr>
        <w:t xml:space="preserve">Об  </w:t>
      </w:r>
      <w:r w:rsidR="001774CF" w:rsidRPr="00D31B9F">
        <w:rPr>
          <w:spacing w:val="-2"/>
          <w:sz w:val="28"/>
          <w:szCs w:val="28"/>
        </w:rPr>
        <w:t xml:space="preserve">утверждении </w:t>
      </w:r>
      <w:r w:rsidR="001774CF" w:rsidRPr="00D31B9F">
        <w:rPr>
          <w:sz w:val="28"/>
          <w:szCs w:val="28"/>
        </w:rPr>
        <w:t xml:space="preserve"> методики  оценки </w:t>
      </w:r>
      <w:r w:rsidR="001774CF">
        <w:rPr>
          <w:sz w:val="28"/>
          <w:szCs w:val="28"/>
        </w:rPr>
        <w:t>э</w:t>
      </w:r>
      <w:r w:rsidR="001774CF" w:rsidRPr="00D31B9F">
        <w:rPr>
          <w:sz w:val="28"/>
          <w:szCs w:val="28"/>
        </w:rPr>
        <w:t>ффективности</w:t>
      </w:r>
      <w:r w:rsidR="001774CF">
        <w:rPr>
          <w:sz w:val="28"/>
          <w:szCs w:val="28"/>
        </w:rPr>
        <w:t xml:space="preserve"> </w:t>
      </w:r>
      <w:r w:rsidR="001774CF" w:rsidRPr="00D31B9F">
        <w:rPr>
          <w:sz w:val="28"/>
          <w:szCs w:val="28"/>
        </w:rPr>
        <w:t>налоговых расходов Вознесенского сельского поселения</w:t>
      </w:r>
      <w:r w:rsidR="001774CF">
        <w:rPr>
          <w:sz w:val="28"/>
          <w:szCs w:val="28"/>
        </w:rPr>
        <w:t>»</w:t>
      </w:r>
      <w:r w:rsidR="001774CF" w:rsidRPr="00D45AD5">
        <w:rPr>
          <w:sz w:val="28"/>
          <w:szCs w:val="28"/>
        </w:rPr>
        <w:t xml:space="preserve">, </w:t>
      </w:r>
      <w:r w:rsidR="001774CF">
        <w:rPr>
          <w:sz w:val="28"/>
          <w:szCs w:val="28"/>
        </w:rPr>
        <w:t>А</w:t>
      </w:r>
      <w:r w:rsidR="001774CF" w:rsidRPr="00D45AD5">
        <w:rPr>
          <w:sz w:val="28"/>
          <w:szCs w:val="28"/>
        </w:rPr>
        <w:t>дминистраци</w:t>
      </w:r>
      <w:r w:rsidR="001774CF">
        <w:rPr>
          <w:sz w:val="28"/>
          <w:szCs w:val="28"/>
        </w:rPr>
        <w:t>ей</w:t>
      </w:r>
      <w:r w:rsidR="001774CF" w:rsidRPr="00D45AD5">
        <w:rPr>
          <w:sz w:val="28"/>
          <w:szCs w:val="28"/>
        </w:rPr>
        <w:t xml:space="preserve"> </w:t>
      </w:r>
      <w:r w:rsidR="001774CF">
        <w:rPr>
          <w:sz w:val="28"/>
          <w:szCs w:val="28"/>
        </w:rPr>
        <w:t xml:space="preserve">Вознесенского </w:t>
      </w:r>
      <w:r w:rsidR="001774CF" w:rsidRPr="00D45AD5">
        <w:rPr>
          <w:sz w:val="28"/>
          <w:szCs w:val="28"/>
        </w:rPr>
        <w:t>сельского поселения проведена инвентаризация дейс</w:t>
      </w:r>
      <w:r w:rsidR="001774CF">
        <w:rPr>
          <w:sz w:val="28"/>
          <w:szCs w:val="28"/>
        </w:rPr>
        <w:t>твующих налоговых расходов</w:t>
      </w:r>
      <w:r w:rsidR="001774CF"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:rsidR="001774CF" w:rsidRDefault="001774CF" w:rsidP="001774C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Оценка эффективности налоговых расходов</w:t>
      </w:r>
      <w:r w:rsidRPr="00D45AD5">
        <w:rPr>
          <w:sz w:val="28"/>
          <w:szCs w:val="28"/>
        </w:rPr>
        <w:t xml:space="preserve"> по </w:t>
      </w:r>
      <w:r>
        <w:rPr>
          <w:sz w:val="28"/>
          <w:szCs w:val="28"/>
        </w:rPr>
        <w:t>земельному</w:t>
      </w:r>
      <w:r w:rsidRPr="00D45AD5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 и налогу на имущество физических лиц</w:t>
      </w:r>
      <w:r w:rsidRPr="00D45AD5">
        <w:rPr>
          <w:sz w:val="28"/>
          <w:szCs w:val="28"/>
        </w:rPr>
        <w:t xml:space="preserve">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 xml:space="preserve">алоговых </w:t>
      </w:r>
      <w:r>
        <w:rPr>
          <w:sz w:val="28"/>
          <w:szCs w:val="28"/>
        </w:rPr>
        <w:t>расходов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налоговых расходов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</w:t>
      </w:r>
      <w:r>
        <w:rPr>
          <w:sz w:val="28"/>
          <w:szCs w:val="28"/>
        </w:rPr>
        <w:t xml:space="preserve">сельского </w:t>
      </w:r>
      <w:r w:rsidRPr="00D45AD5">
        <w:rPr>
          <w:sz w:val="28"/>
          <w:szCs w:val="28"/>
        </w:rPr>
        <w:t xml:space="preserve">поселения. </w:t>
      </w:r>
      <w:proofErr w:type="gramEnd"/>
    </w:p>
    <w:p w:rsidR="001774CF" w:rsidRDefault="001774CF" w:rsidP="001774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Порядком сформирован перечень налоговых расходов</w:t>
      </w:r>
    </w:p>
    <w:p w:rsidR="001774CF" w:rsidRDefault="001774CF" w:rsidP="001774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Вознесенского сельского поселения, </w:t>
      </w:r>
      <w:proofErr w:type="gramStart"/>
      <w:r>
        <w:rPr>
          <w:sz w:val="28"/>
          <w:szCs w:val="28"/>
        </w:rPr>
        <w:t>действовавших</w:t>
      </w:r>
      <w:proofErr w:type="gramEnd"/>
      <w:r>
        <w:rPr>
          <w:sz w:val="28"/>
          <w:szCs w:val="28"/>
        </w:rPr>
        <w:t xml:space="preserve"> в 20</w:t>
      </w:r>
      <w:r w:rsidR="00964962">
        <w:rPr>
          <w:sz w:val="28"/>
          <w:szCs w:val="28"/>
        </w:rPr>
        <w:t>2</w:t>
      </w:r>
      <w:r w:rsidR="00AF51D4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:rsidR="001774CF" w:rsidRDefault="001774CF" w:rsidP="001774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зависимости от целевой категории определены основные виды налоговых расходов на территории  Вознесенского сельского поселения: социальные.</w:t>
      </w:r>
    </w:p>
    <w:p w:rsidR="001774CF" w:rsidRDefault="001774CF" w:rsidP="001774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проведения оценки э</w:t>
      </w:r>
      <w:r w:rsidR="00E42E0E">
        <w:rPr>
          <w:sz w:val="28"/>
          <w:szCs w:val="28"/>
        </w:rPr>
        <w:t>ффективности налоговых расходов</w:t>
      </w:r>
      <w:r>
        <w:rPr>
          <w:sz w:val="28"/>
          <w:szCs w:val="28"/>
        </w:rPr>
        <w:t>, осуществлялась оценка целесообразности налоговых расходов, соответствие их целям и задачам соответствующих муниципальных программ и (или) целям социально-экономической политики и их результативности.</w:t>
      </w:r>
    </w:p>
    <w:p w:rsidR="001774CF" w:rsidRDefault="001774CF" w:rsidP="001774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1774CF" w:rsidRDefault="001774CF" w:rsidP="001774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Результаты оценки используются при формировании проекта бюджета Вознесенского сельского поселения Морозовского района на очередной финансовый год и плановый период.</w:t>
      </w:r>
    </w:p>
    <w:p w:rsidR="001774CF" w:rsidRDefault="001774CF" w:rsidP="001774CF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03790E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Вознесенского сельского </w:t>
      </w:r>
      <w:r w:rsidRPr="0003790E">
        <w:rPr>
          <w:sz w:val="28"/>
          <w:szCs w:val="28"/>
        </w:rPr>
        <w:t xml:space="preserve">поселения налоговые </w:t>
      </w:r>
      <w:r>
        <w:rPr>
          <w:sz w:val="28"/>
          <w:szCs w:val="28"/>
        </w:rPr>
        <w:t>расходы (налоговые льготы) установлены решениями</w:t>
      </w:r>
      <w:r w:rsidRPr="0003790E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Вознесенского  сельского поселения от 26.11.2018№ 65 </w:t>
      </w:r>
      <w:r w:rsidRPr="0003790E">
        <w:rPr>
          <w:sz w:val="28"/>
          <w:szCs w:val="28"/>
        </w:rPr>
        <w:t>«О</w:t>
      </w:r>
      <w:r>
        <w:rPr>
          <w:sz w:val="28"/>
          <w:szCs w:val="28"/>
        </w:rPr>
        <w:t xml:space="preserve"> земельном налоге» и от 26.11.2018 № 66 «О налоге на имущество физических лиц».</w:t>
      </w:r>
    </w:p>
    <w:p w:rsidR="00E42E0E" w:rsidRPr="00BC3927" w:rsidRDefault="00E42E0E" w:rsidP="00E42E0E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</w:t>
      </w:r>
      <w:r w:rsidRPr="0003790E">
        <w:rPr>
          <w:iCs/>
          <w:sz w:val="28"/>
          <w:szCs w:val="28"/>
        </w:rPr>
        <w:t xml:space="preserve">Налоговые </w:t>
      </w:r>
      <w:r>
        <w:rPr>
          <w:iCs/>
          <w:sz w:val="28"/>
          <w:szCs w:val="28"/>
        </w:rPr>
        <w:t>расходы</w:t>
      </w:r>
      <w:r w:rsidRPr="0003790E">
        <w:rPr>
          <w:iCs/>
          <w:sz w:val="28"/>
          <w:szCs w:val="28"/>
        </w:rPr>
        <w:t xml:space="preserve"> были предоставлены на общую сумму </w:t>
      </w:r>
      <w:r w:rsidR="00964962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,0 тыс. рублей, в том числе</w:t>
      </w:r>
      <w:r>
        <w:rPr>
          <w:sz w:val="28"/>
          <w:szCs w:val="28"/>
        </w:rPr>
        <w:t xml:space="preserve"> ветеранам боевых действий </w:t>
      </w:r>
      <w:r>
        <w:rPr>
          <w:iCs/>
          <w:sz w:val="28"/>
          <w:szCs w:val="28"/>
        </w:rPr>
        <w:t xml:space="preserve">– </w:t>
      </w:r>
      <w:r w:rsidR="00964962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,0 тыс. руб</w:t>
      </w:r>
      <w:r>
        <w:rPr>
          <w:sz w:val="28"/>
          <w:szCs w:val="28"/>
        </w:rPr>
        <w:t>.</w:t>
      </w:r>
    </w:p>
    <w:p w:rsidR="00E42E0E" w:rsidRPr="00F8777A" w:rsidRDefault="00E42E0E" w:rsidP="00E42E0E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E42E0E" w:rsidRDefault="00E42E0E" w:rsidP="00E42E0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налоговые расходы</w:t>
      </w:r>
      <w:r w:rsidRPr="00F8777A">
        <w:rPr>
          <w:sz w:val="28"/>
          <w:szCs w:val="28"/>
        </w:rPr>
        <w:t xml:space="preserve">, предоставляемые отдельным категориям, в виде полного  освобождения от уплаты земельного налога </w:t>
      </w:r>
      <w:r>
        <w:rPr>
          <w:sz w:val="28"/>
          <w:szCs w:val="28"/>
          <w:lang w:eastAsia="en-US"/>
        </w:rPr>
        <w:t>в отношении одного земельного участка</w:t>
      </w:r>
      <w:r w:rsidRPr="00217525">
        <w:rPr>
          <w:sz w:val="28"/>
          <w:szCs w:val="28"/>
          <w:lang w:eastAsia="en-US"/>
        </w:rPr>
        <w:t xml:space="preserve"> </w:t>
      </w:r>
      <w:r w:rsidRPr="00BE4B60">
        <w:rPr>
          <w:sz w:val="28"/>
          <w:szCs w:val="28"/>
          <w:lang w:eastAsia="en-US"/>
        </w:rPr>
        <w:t>используем</w:t>
      </w:r>
      <w:r>
        <w:rPr>
          <w:sz w:val="28"/>
          <w:szCs w:val="28"/>
          <w:lang w:eastAsia="en-US"/>
        </w:rPr>
        <w:t>ого</w:t>
      </w:r>
      <w:r w:rsidRPr="00BE4B60">
        <w:rPr>
          <w:sz w:val="28"/>
          <w:szCs w:val="28"/>
          <w:lang w:eastAsia="en-US"/>
        </w:rPr>
        <w:t xml:space="preserve"> для </w:t>
      </w:r>
      <w:r>
        <w:rPr>
          <w:sz w:val="28"/>
          <w:szCs w:val="28"/>
          <w:lang w:eastAsia="en-US"/>
        </w:rPr>
        <w:t xml:space="preserve">индивидуального жилищного строительства или ведения личного подсобного хозяйства, расположенного на территории Вознесенского сельского поселения, </w:t>
      </w:r>
      <w:r w:rsidRPr="00BE4B60">
        <w:rPr>
          <w:sz w:val="28"/>
          <w:szCs w:val="28"/>
          <w:lang w:eastAsia="en-US"/>
        </w:rPr>
        <w:t xml:space="preserve">за земельные участки </w:t>
      </w:r>
      <w:r>
        <w:rPr>
          <w:sz w:val="28"/>
          <w:szCs w:val="28"/>
          <w:lang w:eastAsia="en-US"/>
        </w:rPr>
        <w:t>по выбору</w:t>
      </w:r>
      <w:r w:rsidRPr="00705966">
        <w:rPr>
          <w:sz w:val="28"/>
          <w:szCs w:val="28"/>
        </w:rPr>
        <w:t xml:space="preserve"> </w:t>
      </w:r>
      <w:r>
        <w:rPr>
          <w:sz w:val="28"/>
          <w:szCs w:val="28"/>
        </w:rPr>
        <w:t>и граждане Российской Федерации, проживающие на территории Вознесенского сельского поселения не менее 5 лет, имеющие трех и более несовершеннолетних</w:t>
      </w:r>
      <w:proofErr w:type="gramEnd"/>
      <w:r>
        <w:rPr>
          <w:sz w:val="28"/>
          <w:szCs w:val="28"/>
        </w:rPr>
        <w:t xml:space="preserve"> детей, проживающие совместно с ними (в том числе граждане, имеющие детей усыновленны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удочерённых), находящихся под опекой или попечительством детей) за земельные участки, предоставленные в общую долевую собственность граждан и их детей для индивидуального жилищного строительства или ведения личного подсобного хозяйства в порядке, установленном Областным законом от 22.07.2003 №19-ЗС «О регулировании земельных отношений в Ростовской области»</w:t>
      </w:r>
      <w:r>
        <w:rPr>
          <w:sz w:val="28"/>
          <w:szCs w:val="28"/>
          <w:lang w:eastAsia="en-US"/>
        </w:rPr>
        <w:t xml:space="preserve"> </w:t>
      </w:r>
      <w:r w:rsidRPr="00F8777A">
        <w:rPr>
          <w:sz w:val="28"/>
          <w:szCs w:val="28"/>
        </w:rPr>
        <w:t>признаются эффективными и не требующими отмены.</w:t>
      </w:r>
      <w:r>
        <w:rPr>
          <w:sz w:val="28"/>
          <w:szCs w:val="28"/>
        </w:rPr>
        <w:t xml:space="preserve"> </w:t>
      </w:r>
    </w:p>
    <w:p w:rsidR="00E42E0E" w:rsidRDefault="00E42E0E" w:rsidP="00E42E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налоговые расходы, предоставляемые </w:t>
      </w:r>
      <w:r w:rsidRPr="00BB3A23">
        <w:rPr>
          <w:sz w:val="28"/>
          <w:szCs w:val="28"/>
        </w:rPr>
        <w:t>в виде полного освобождения  от нал</w:t>
      </w:r>
      <w:r>
        <w:rPr>
          <w:sz w:val="28"/>
          <w:szCs w:val="28"/>
        </w:rPr>
        <w:t>ога на имущество физических лиц г</w:t>
      </w:r>
      <w:r w:rsidRPr="00BB3A23">
        <w:rPr>
          <w:sz w:val="28"/>
          <w:szCs w:val="28"/>
        </w:rPr>
        <w:t>ражданам Российской Федерации</w:t>
      </w:r>
      <w:r>
        <w:rPr>
          <w:sz w:val="28"/>
          <w:szCs w:val="28"/>
        </w:rPr>
        <w:t>,</w:t>
      </w:r>
      <w:r w:rsidRPr="00BB3A23">
        <w:rPr>
          <w:sz w:val="28"/>
          <w:szCs w:val="28"/>
        </w:rPr>
        <w:t xml:space="preserve"> имеющи</w:t>
      </w:r>
      <w:r>
        <w:rPr>
          <w:sz w:val="28"/>
          <w:szCs w:val="28"/>
        </w:rPr>
        <w:t>х</w:t>
      </w:r>
      <w:r w:rsidRPr="00BB3A23">
        <w:rPr>
          <w:sz w:val="28"/>
          <w:szCs w:val="28"/>
        </w:rPr>
        <w:t xml:space="preserve"> в с</w:t>
      </w:r>
      <w:r>
        <w:rPr>
          <w:sz w:val="28"/>
          <w:szCs w:val="28"/>
        </w:rPr>
        <w:t xml:space="preserve">оставе семьи трех и более детей </w:t>
      </w:r>
      <w:r w:rsidRPr="00F8777A">
        <w:rPr>
          <w:sz w:val="28"/>
          <w:szCs w:val="28"/>
        </w:rPr>
        <w:t>признаются эффективными и не требующими отмены.</w:t>
      </w:r>
      <w:r>
        <w:rPr>
          <w:sz w:val="28"/>
          <w:szCs w:val="28"/>
        </w:rPr>
        <w:t xml:space="preserve"> </w:t>
      </w:r>
    </w:p>
    <w:p w:rsidR="00E42E0E" w:rsidRDefault="00E42E0E" w:rsidP="00E42E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Предоставленные налоговые льготы по земельному налогу и налогу на имущество физических лиц относятся к социальным налоговым расходам.</w:t>
      </w:r>
    </w:p>
    <w:p w:rsidR="00E42E0E" w:rsidRDefault="00E42E0E" w:rsidP="00E42E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Целью налогового расхода является социальная поддержка населения.</w:t>
      </w:r>
      <w:r w:rsidRPr="00A36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                            </w:t>
      </w:r>
      <w:r w:rsidRPr="00F8777A">
        <w:rPr>
          <w:sz w:val="28"/>
          <w:szCs w:val="28"/>
        </w:rPr>
        <w:t xml:space="preserve">Чтобы не допустить   в дальнейшем  </w:t>
      </w:r>
      <w:r>
        <w:rPr>
          <w:sz w:val="28"/>
          <w:szCs w:val="28"/>
        </w:rPr>
        <w:t xml:space="preserve"> ухудшения уровня доходов у </w:t>
      </w:r>
      <w:r w:rsidRPr="00F8777A">
        <w:rPr>
          <w:sz w:val="28"/>
          <w:szCs w:val="28"/>
        </w:rPr>
        <w:t>социально-незащищенных слоев населения, целесообразно сохранить имеющиеся льготы для  перечисленных категорий.</w:t>
      </w:r>
      <w:r>
        <w:rPr>
          <w:sz w:val="28"/>
          <w:szCs w:val="28"/>
        </w:rPr>
        <w:t xml:space="preserve"> </w:t>
      </w:r>
    </w:p>
    <w:p w:rsidR="00E42E0E" w:rsidRDefault="00E42E0E" w:rsidP="00E42E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Предоставление данного вида льгот носит заявительный характер.</w:t>
      </w:r>
    </w:p>
    <w:p w:rsidR="00F06AEE" w:rsidRDefault="00F06AEE" w:rsidP="00F06AEE">
      <w:pPr>
        <w:ind w:firstLine="81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В 2022 году внесены изменения и дополнения в решение Собрания депутатов Вознесенского сельского поселения от 26.11.2018 №65 «О земельном налоге» решением Собрания депутатов Вознесенского сельского поселения от 28.10.2022 №37, данным решением от уплаты земельного налога освобождаются граждане</w:t>
      </w:r>
      <w:proofErr w:type="gramStart"/>
      <w:r>
        <w:rPr>
          <w:bCs/>
          <w:sz w:val="28"/>
          <w:szCs w:val="28"/>
          <w:lang w:eastAsia="en-US"/>
        </w:rPr>
        <w:t xml:space="preserve"> ,</w:t>
      </w:r>
      <w:proofErr w:type="gramEnd"/>
      <w:r>
        <w:rPr>
          <w:bCs/>
          <w:sz w:val="28"/>
          <w:szCs w:val="28"/>
          <w:lang w:eastAsia="en-US"/>
        </w:rPr>
        <w:t xml:space="preserve"> призванные на военную службу по </w:t>
      </w:r>
      <w:r>
        <w:rPr>
          <w:bCs/>
          <w:sz w:val="28"/>
          <w:szCs w:val="28"/>
          <w:lang w:eastAsia="en-US"/>
        </w:rPr>
        <w:lastRenderedPageBreak/>
        <w:t>мобилизации в Вооруженные Силы Российской Федерации, а также их супруга( супруг) , несовершеннолетние дети, родители (усыновители)</w:t>
      </w:r>
      <w:r w:rsidRPr="00BE4B60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 xml:space="preserve">  </w:t>
      </w:r>
    </w:p>
    <w:p w:rsidR="00F06AEE" w:rsidRDefault="00F06AEE" w:rsidP="00F06AEE">
      <w:pPr>
        <w:ind w:firstLine="81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Основание для предоставления данной льготы является справка военного комиссариата о призыве гражданина на военную службу по мобилизации</w:t>
      </w:r>
      <w:r w:rsidRPr="00390A7E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</w:t>
      </w:r>
      <w:proofErr w:type="gramStart"/>
      <w:r>
        <w:rPr>
          <w:bCs/>
          <w:sz w:val="28"/>
          <w:szCs w:val="28"/>
          <w:lang w:eastAsia="en-US"/>
        </w:rPr>
        <w:t>и-</w:t>
      </w:r>
      <w:proofErr w:type="gramEnd"/>
      <w:r>
        <w:rPr>
          <w:bCs/>
          <w:sz w:val="28"/>
          <w:szCs w:val="28"/>
          <w:lang w:eastAsia="en-US"/>
        </w:rPr>
        <w:t xml:space="preserve"> также копия об установлении отцовства (для несовершеннолетних детей), копия свидетельства о рождении  гражданина , призванного на военную службу по мобилизации</w:t>
      </w:r>
      <w:r w:rsidRPr="00390A7E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в Вооруженные Силы Российской Федерации (для родителей (усыновителей)</w:t>
      </w:r>
      <w:proofErr w:type="gramStart"/>
      <w:r>
        <w:rPr>
          <w:bCs/>
          <w:sz w:val="28"/>
          <w:szCs w:val="28"/>
          <w:lang w:eastAsia="en-US"/>
        </w:rPr>
        <w:t xml:space="preserve"> ,</w:t>
      </w:r>
      <w:proofErr w:type="gramEnd"/>
      <w:r>
        <w:rPr>
          <w:bCs/>
          <w:sz w:val="28"/>
          <w:szCs w:val="28"/>
          <w:lang w:eastAsia="en-US"/>
        </w:rPr>
        <w:t xml:space="preserve"> копия свидетельства об усыновлении ( для усыновителей).</w:t>
      </w:r>
    </w:p>
    <w:p w:rsidR="00F06AEE" w:rsidRDefault="00F06AEE" w:rsidP="00F06AEE">
      <w:pPr>
        <w:ind w:firstLine="81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Гражданам, призванным на военную службу по мобилизации</w:t>
      </w:r>
      <w:r w:rsidRPr="00390A7E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в Вооруженные Силы Российской Федерации, льгота предоставляется в </w:t>
      </w:r>
      <w:proofErr w:type="spellStart"/>
      <w:r>
        <w:rPr>
          <w:bCs/>
          <w:sz w:val="28"/>
          <w:szCs w:val="28"/>
          <w:lang w:eastAsia="en-US"/>
        </w:rPr>
        <w:t>беззаявительном</w:t>
      </w:r>
      <w:proofErr w:type="spellEnd"/>
      <w:r>
        <w:rPr>
          <w:bCs/>
          <w:sz w:val="28"/>
          <w:szCs w:val="28"/>
          <w:lang w:eastAsia="en-US"/>
        </w:rPr>
        <w:t xml:space="preserve"> порядке.</w:t>
      </w:r>
    </w:p>
    <w:p w:rsidR="00F06AEE" w:rsidRPr="00F06AEE" w:rsidRDefault="00F06AEE" w:rsidP="00F06AEE">
      <w:pPr>
        <w:ind w:firstLine="811"/>
        <w:jc w:val="both"/>
        <w:rPr>
          <w:bCs/>
          <w:sz w:val="28"/>
          <w:szCs w:val="28"/>
          <w:lang w:eastAsia="en-US"/>
        </w:rPr>
      </w:pPr>
      <w:r>
        <w:rPr>
          <w:color w:val="000000"/>
          <w:sz w:val="28"/>
        </w:rPr>
        <w:t>Положения решения применяют к правоотношениям, связанным с уплатой земельного налога за налоговые периоды 2021 и  2022 годов.</w:t>
      </w:r>
    </w:p>
    <w:p w:rsidR="00F06AEE" w:rsidRDefault="00F06AEE" w:rsidP="00E42E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E0E" w:rsidRPr="002D3532" w:rsidRDefault="00E42E0E" w:rsidP="00E42E0E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1774CF" w:rsidRDefault="001774CF" w:rsidP="001774CF">
      <w:pPr>
        <w:rPr>
          <w:sz w:val="28"/>
          <w:szCs w:val="28"/>
        </w:rPr>
      </w:pPr>
    </w:p>
    <w:p w:rsidR="001774CF" w:rsidRDefault="001774CF" w:rsidP="001774CF">
      <w:pPr>
        <w:rPr>
          <w:sz w:val="28"/>
          <w:szCs w:val="28"/>
        </w:rPr>
      </w:pPr>
    </w:p>
    <w:p w:rsidR="001774CF" w:rsidRDefault="001774CF" w:rsidP="001774C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774CF" w:rsidRDefault="001774CF" w:rsidP="001774CF">
      <w:pPr>
        <w:rPr>
          <w:sz w:val="28"/>
          <w:szCs w:val="28"/>
        </w:rPr>
      </w:pPr>
      <w:r>
        <w:rPr>
          <w:sz w:val="28"/>
          <w:szCs w:val="28"/>
        </w:rPr>
        <w:t xml:space="preserve">Вознесенского сельского поселения                                  С.И. </w:t>
      </w:r>
      <w:proofErr w:type="spellStart"/>
      <w:r>
        <w:rPr>
          <w:sz w:val="28"/>
          <w:szCs w:val="28"/>
        </w:rPr>
        <w:t>Чмира</w:t>
      </w:r>
      <w:proofErr w:type="spellEnd"/>
    </w:p>
    <w:p w:rsidR="00C44B56" w:rsidRDefault="00C44B56"/>
    <w:sectPr w:rsidR="00C44B56" w:rsidSect="00C4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4CF"/>
    <w:rsid w:val="001774CF"/>
    <w:rsid w:val="00210C20"/>
    <w:rsid w:val="00245AFA"/>
    <w:rsid w:val="00964962"/>
    <w:rsid w:val="00AF51D4"/>
    <w:rsid w:val="00C44B56"/>
    <w:rsid w:val="00D57B8C"/>
    <w:rsid w:val="00E42E0E"/>
    <w:rsid w:val="00F0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5</cp:revision>
  <dcterms:created xsi:type="dcterms:W3CDTF">2020-08-13T10:51:00Z</dcterms:created>
  <dcterms:modified xsi:type="dcterms:W3CDTF">2023-08-04T10:21:00Z</dcterms:modified>
</cp:coreProperties>
</file>