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8F" w:rsidRDefault="00D4758F" w:rsidP="00D4758F">
      <w:pPr>
        <w:spacing w:after="0" w:line="240" w:lineRule="auto"/>
        <w:ind w:right="33"/>
        <w:jc w:val="right"/>
      </w:pPr>
    </w:p>
    <w:p w:rsidR="00D4758F" w:rsidRPr="001870B4" w:rsidRDefault="00D4758F" w:rsidP="00D4758F">
      <w:pPr>
        <w:spacing w:after="0" w:line="240" w:lineRule="auto"/>
        <w:ind w:right="33"/>
        <w:jc w:val="right"/>
      </w:pPr>
      <w:r w:rsidRPr="001870B4">
        <w:t xml:space="preserve">Приложение  </w:t>
      </w:r>
      <w:r>
        <w:t>3</w:t>
      </w:r>
    </w:p>
    <w:p w:rsidR="00D4758F" w:rsidRPr="001870B4" w:rsidRDefault="00D4758F" w:rsidP="00D4758F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ind w:right="33"/>
        <w:jc w:val="right"/>
      </w:pPr>
      <w:r w:rsidRPr="001870B4">
        <w:t xml:space="preserve">к </w:t>
      </w:r>
      <w:r w:rsidR="00692168">
        <w:t xml:space="preserve">проекту </w:t>
      </w:r>
      <w:r w:rsidRPr="001870B4">
        <w:t>решени</w:t>
      </w:r>
      <w:r w:rsidR="00692168">
        <w:t>я</w:t>
      </w:r>
      <w:r w:rsidRPr="001870B4">
        <w:t xml:space="preserve"> Собрания депутатов </w:t>
      </w:r>
    </w:p>
    <w:p w:rsidR="00D4758F" w:rsidRPr="001870B4" w:rsidRDefault="00D4758F" w:rsidP="00D4758F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ind w:right="33"/>
        <w:jc w:val="right"/>
      </w:pPr>
      <w:r w:rsidRPr="001870B4">
        <w:t>«О бюджете Вознесенского</w:t>
      </w:r>
    </w:p>
    <w:p w:rsidR="00D4758F" w:rsidRPr="001870B4" w:rsidRDefault="00D4758F" w:rsidP="00D4758F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ind w:right="33"/>
        <w:jc w:val="right"/>
      </w:pPr>
      <w:r w:rsidRPr="001870B4">
        <w:t xml:space="preserve">                                                                            сельского поселения Морозовского района на</w:t>
      </w:r>
    </w:p>
    <w:p w:rsidR="00D4758F" w:rsidRPr="001870B4" w:rsidRDefault="00D4758F" w:rsidP="00D4758F">
      <w:pPr>
        <w:widowControl w:val="0"/>
        <w:tabs>
          <w:tab w:val="center" w:pos="7623"/>
        </w:tabs>
        <w:autoSpaceDE w:val="0"/>
        <w:autoSpaceDN w:val="0"/>
        <w:adjustRightInd w:val="0"/>
        <w:spacing w:after="0" w:line="240" w:lineRule="auto"/>
        <w:ind w:right="33"/>
        <w:jc w:val="right"/>
      </w:pPr>
      <w:r w:rsidRPr="001870B4">
        <w:t xml:space="preserve">                                                                                202</w:t>
      </w:r>
      <w:r w:rsidR="00692168">
        <w:t>5</w:t>
      </w:r>
      <w:r w:rsidRPr="001870B4">
        <w:t xml:space="preserve"> год и на плановый период 202</w:t>
      </w:r>
      <w:r w:rsidR="00692168">
        <w:t>6</w:t>
      </w:r>
      <w:r w:rsidRPr="001870B4">
        <w:t xml:space="preserve"> и 202</w:t>
      </w:r>
      <w:r w:rsidR="00692168">
        <w:t>7</w:t>
      </w:r>
      <w:r w:rsidRPr="001870B4">
        <w:t xml:space="preserve"> годов»</w:t>
      </w:r>
    </w:p>
    <w:p w:rsidR="00D4758F" w:rsidRPr="0068402A" w:rsidRDefault="00D4758F" w:rsidP="00D4758F">
      <w:pPr>
        <w:widowControl w:val="0"/>
        <w:autoSpaceDE w:val="0"/>
        <w:autoSpaceDN w:val="0"/>
        <w:adjustRightInd w:val="0"/>
        <w:spacing w:after="0" w:line="240" w:lineRule="auto"/>
        <w:ind w:right="33"/>
        <w:jc w:val="right"/>
        <w:rPr>
          <w:sz w:val="22"/>
          <w:szCs w:val="22"/>
        </w:rPr>
      </w:pPr>
    </w:p>
    <w:p w:rsidR="00D4758F" w:rsidRDefault="00D4758F" w:rsidP="00D4758F">
      <w:pPr>
        <w:spacing w:after="0" w:line="240" w:lineRule="auto"/>
        <w:ind w:right="33"/>
        <w:jc w:val="center"/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</w:pPr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 xml:space="preserve"> </w:t>
      </w:r>
      <w:proofErr w:type="gramStart"/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 xml:space="preserve">Распределение бюджетных ассигнований по разделам и подразделам, целевым статьям (муниципальным программам Вознесенского </w:t>
      </w:r>
      <w:proofErr w:type="gramEnd"/>
    </w:p>
    <w:p w:rsidR="00D4758F" w:rsidRPr="0068402A" w:rsidRDefault="00D4758F" w:rsidP="00D4758F">
      <w:pPr>
        <w:spacing w:after="0" w:line="240" w:lineRule="auto"/>
        <w:ind w:right="33"/>
        <w:jc w:val="center"/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</w:pPr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 xml:space="preserve">сельского поселения и </w:t>
      </w:r>
      <w:proofErr w:type="spellStart"/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>непрограммным</w:t>
      </w:r>
      <w:proofErr w:type="spellEnd"/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 xml:space="preserve"> направлениям деятельности), группам (подгруппам) видов расходов бюджета поселения </w:t>
      </w:r>
    </w:p>
    <w:p w:rsidR="00D4758F" w:rsidRPr="0068402A" w:rsidRDefault="00D4758F" w:rsidP="00D4758F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</w:pPr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>на 20</w:t>
      </w:r>
      <w:r w:rsidR="00CA0793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>2</w:t>
      </w:r>
      <w:r w:rsidR="00692168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>5</w:t>
      </w:r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 xml:space="preserve"> год на плановый период 202</w:t>
      </w:r>
      <w:r w:rsidR="00692168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>6</w:t>
      </w:r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 xml:space="preserve"> и 202</w:t>
      </w:r>
      <w:r w:rsidR="00692168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>7</w:t>
      </w:r>
      <w:r w:rsidRPr="0068402A">
        <w:rPr>
          <w:rFonts w:ascii="Times New Roman CYR" w:hAnsi="Times New Roman CYR" w:cs="Times New Roman CYR"/>
          <w:b/>
          <w:bCs/>
          <w:color w:val="auto"/>
          <w:sz w:val="22"/>
          <w:szCs w:val="22"/>
          <w:lang w:eastAsia="ru-RU"/>
        </w:rPr>
        <w:t xml:space="preserve"> годов</w:t>
      </w:r>
    </w:p>
    <w:p w:rsidR="006F4AD9" w:rsidRDefault="00D4758F" w:rsidP="00D4758F">
      <w:pPr>
        <w:rPr>
          <w:sz w:val="22"/>
          <w:szCs w:val="22"/>
        </w:rPr>
      </w:pPr>
      <w:r>
        <w:rPr>
          <w:rFonts w:ascii="Times New Roman CYR" w:hAnsi="Times New Roman CYR" w:cs="Times New Roman CYR"/>
          <w:bCs/>
          <w:color w:val="auto"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8402A">
        <w:rPr>
          <w:rFonts w:ascii="Times New Roman CYR" w:hAnsi="Times New Roman CYR" w:cs="Times New Roman CYR"/>
          <w:bCs/>
          <w:color w:val="auto"/>
          <w:sz w:val="22"/>
          <w:szCs w:val="22"/>
          <w:lang w:eastAsia="ru-RU"/>
        </w:rPr>
        <w:t>тыс. рублей</w:t>
      </w:r>
    </w:p>
    <w:tbl>
      <w:tblPr>
        <w:tblW w:w="15181" w:type="dxa"/>
        <w:tblInd w:w="93" w:type="dxa"/>
        <w:tblLook w:val="04A0"/>
      </w:tblPr>
      <w:tblGrid>
        <w:gridCol w:w="7245"/>
        <w:gridCol w:w="1134"/>
        <w:gridCol w:w="993"/>
        <w:gridCol w:w="1760"/>
        <w:gridCol w:w="790"/>
        <w:gridCol w:w="1133"/>
        <w:gridCol w:w="1169"/>
        <w:gridCol w:w="957"/>
      </w:tblGrid>
      <w:tr w:rsidR="0035291B" w:rsidRPr="0035291B" w:rsidTr="007A7A93">
        <w:trPr>
          <w:trHeight w:val="300"/>
        </w:trPr>
        <w:tc>
          <w:tcPr>
            <w:tcW w:w="7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91B" w:rsidRPr="0035291B" w:rsidRDefault="0035291B" w:rsidP="0035291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spellStart"/>
            <w:r w:rsidRPr="0035291B">
              <w:rPr>
                <w:rFonts w:eastAsia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35291B">
              <w:rPr>
                <w:rFonts w:eastAsia="Times New Roman"/>
                <w:b/>
                <w:bCs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ВР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1B" w:rsidRPr="0035291B" w:rsidRDefault="0035291B" w:rsidP="0069216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202</w:t>
            </w:r>
            <w:r w:rsidR="00692168">
              <w:rPr>
                <w:rFonts w:eastAsia="Times New Roman"/>
                <w:b/>
                <w:bCs/>
                <w:lang w:eastAsia="ru-RU"/>
              </w:rPr>
              <w:t>5</w:t>
            </w:r>
            <w:r w:rsidRPr="0035291B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1B" w:rsidRPr="0035291B" w:rsidRDefault="0035291B" w:rsidP="0069216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202</w:t>
            </w:r>
            <w:r w:rsidR="00692168">
              <w:rPr>
                <w:rFonts w:eastAsia="Times New Roman"/>
                <w:b/>
                <w:bCs/>
                <w:lang w:eastAsia="ru-RU"/>
              </w:rPr>
              <w:t>6</w:t>
            </w:r>
            <w:r w:rsidRPr="0035291B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1B" w:rsidRPr="0035291B" w:rsidRDefault="0035291B" w:rsidP="0069216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5291B">
              <w:rPr>
                <w:rFonts w:eastAsia="Times New Roman"/>
                <w:b/>
                <w:bCs/>
                <w:lang w:eastAsia="ru-RU"/>
              </w:rPr>
              <w:t>202</w:t>
            </w:r>
            <w:r w:rsidR="00692168">
              <w:rPr>
                <w:rFonts w:eastAsia="Times New Roman"/>
                <w:b/>
                <w:bCs/>
                <w:lang w:eastAsia="ru-RU"/>
              </w:rPr>
              <w:t>7</w:t>
            </w:r>
            <w:r w:rsidRPr="0035291B">
              <w:rPr>
                <w:rFonts w:eastAsia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35291B" w:rsidRPr="0035291B" w:rsidTr="007A7A93">
        <w:trPr>
          <w:trHeight w:val="300"/>
        </w:trPr>
        <w:tc>
          <w:tcPr>
            <w:tcW w:w="7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1B" w:rsidRPr="0035291B" w:rsidRDefault="0035291B" w:rsidP="0035291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7 597,3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7 749,4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3 815,7</w:t>
            </w:r>
          </w:p>
        </w:tc>
      </w:tr>
      <w:tr w:rsidR="00BE0795" w:rsidRPr="0035291B" w:rsidTr="007A7A93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7 421,8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7 107,6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3 406,9</w:t>
            </w:r>
          </w:p>
        </w:tc>
      </w:tr>
      <w:tr w:rsidR="00BE0795" w:rsidRPr="0035291B" w:rsidTr="007A7A93">
        <w:trPr>
          <w:trHeight w:val="77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«Управление муниципальными финансами и создание условий для эффективности управления муниципальными финансами»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7 401,6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7 107,4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3 406,7</w:t>
            </w:r>
          </w:p>
        </w:tc>
      </w:tr>
      <w:tr w:rsidR="00BE0795" w:rsidRPr="0035291B" w:rsidTr="007A7A93">
        <w:trPr>
          <w:trHeight w:val="87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«Нормативно - методическое обеспечение и организация бюджетного процесса»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7 401,6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7 107,4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3 406,7</w:t>
            </w:r>
          </w:p>
        </w:tc>
      </w:tr>
      <w:tr w:rsidR="00BE0795" w:rsidRPr="0035291B" w:rsidTr="007A7A93">
        <w:trPr>
          <w:trHeight w:val="155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Расходы на выплаты по оплате труда работников органов местного самоуправления Вознесенского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01.4.02.00110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1.2.0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7 107,4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7 107,4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3 406,7</w:t>
            </w:r>
          </w:p>
        </w:tc>
      </w:tr>
      <w:tr w:rsidR="00BE0795" w:rsidRPr="0035291B" w:rsidTr="007A7A93">
        <w:trPr>
          <w:trHeight w:val="126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Расходы на обеспечение деятельности органов местного самоуправления Вознесенского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01.4.02.00190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293,2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1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lastRenderedPageBreak/>
              <w:t xml:space="preserve">Реализация направления расходов в </w:t>
            </w:r>
            <w:proofErr w:type="gramStart"/>
            <w:r>
              <w:t>рамках</w:t>
            </w:r>
            <w:proofErr w:type="gramEnd"/>
            <w:r>
              <w:t xml:space="preserve"> обеспечения деятельности Администрации Вознесенского сельского поселения (Уплата налогов, сборов и иных платежей)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01.4.02.99990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8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«Муниципальная политика»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81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9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Расходы на проведение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02.4.01.00220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9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Обеспечение деятельности Администрации Вознесенского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</w:tr>
      <w:tr w:rsidR="00BE0795" w:rsidRPr="0035291B" w:rsidTr="007A7A93">
        <w:trPr>
          <w:trHeight w:val="419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</w:tr>
      <w:tr w:rsidR="00BE0795" w:rsidRPr="0035291B" w:rsidTr="007A7A93">
        <w:trPr>
          <w:trHeight w:val="226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proofErr w:type="gramStart"/>
            <w: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89.9.00.72390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</w:tr>
      <w:tr w:rsidR="00BE0795" w:rsidRPr="0035291B" w:rsidTr="007A7A93">
        <w:trPr>
          <w:trHeight w:val="82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26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«Управление муниципальными финансами и создание условий для эффективности управления муниципальными финансами»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661C09">
            <w:pPr>
              <w:jc w:val="both"/>
            </w:pPr>
            <w:r>
              <w:t xml:space="preserve">Комплекс процессных мероприятий </w:t>
            </w:r>
            <w:r w:rsidR="00661C09">
              <w:t>«</w:t>
            </w:r>
            <w:r>
              <w:t xml:space="preserve">Нормативно </w:t>
            </w:r>
            <w:proofErr w:type="gramStart"/>
            <w:r>
              <w:t>-м</w:t>
            </w:r>
            <w:proofErr w:type="gramEnd"/>
            <w:r>
              <w:t>етодическое обеспечение и организация бюджетного процесса</w:t>
            </w:r>
            <w:r w:rsidR="00661C09"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40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lastRenderedPageBreak/>
              <w:t xml:space="preserve">Иные межбюджетные трансферты бюджету муниципального района на 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исполнением бюджета поселения и других функций Контрольного органа в части содержания специалиста (Иные 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01.4.02.00200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5.4.0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9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Реализация функций Администрации Вознесенского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283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74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Проведение выборов депутатов в Собрание депутатов Вознесенского сельского поселения (Специальные расходы)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99.9.00.90350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8.8.0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329,2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31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3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Реализация функций Администрации Вознесенского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50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Финансовое обеспечение непредвиденных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99.1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98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Резервный фонд Администрации Вознесенского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99.1.00.90100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8.7.0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7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108,7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408,8</w:t>
            </w:r>
          </w:p>
        </w:tc>
      </w:tr>
      <w:tr w:rsidR="00BE0795" w:rsidRPr="0035291B" w:rsidTr="007A7A93">
        <w:trPr>
          <w:trHeight w:val="69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«Муниципальная политика»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90,0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5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1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Уплата членского взноса в Совет муниципальных образований Ростовской области (Уплата налогов, сборов и иных платежей)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02.4.01.99020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3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lastRenderedPageBreak/>
              <w:t>Комплекс процессных мероприятий «Распоряжение муниципальным имуществом»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70,0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131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оформлению муниципального имущества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02.4.02.22230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60,0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2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Реализация направления расходов по распоряжению имуществом (Уплата налогов, сборов и иных платежей)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02.4.02.99990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10,0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2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</w:t>
            </w:r>
            <w:r w:rsidR="00661C09">
              <w:t xml:space="preserve"> </w:t>
            </w:r>
            <w:r>
              <w:t>«Обеспечение общественного порядка и противодействие преступности»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5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«Противодействие коррупции»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57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противодействию коррупции, обеспечению защиты прав и законных интересов жителей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07.4.01.22240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1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«Обеспечение общественного порядка, профилактика экстремизма и терроризма»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09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proofErr w:type="gramStart"/>
            <w:r>
              <w:t>Мероприятия</w:t>
            </w:r>
            <w:proofErr w:type="gramEnd"/>
            <w:r>
              <w:t xml:space="preserve"> направленные на обеспечение профилактики экстремизма и терроризма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07.4.02.22250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9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«Противодействие злоупотреблению наркотиками и их незаконному обороту»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07.4.03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Расходы на изготовление и размещение тематической полиграфической продукции в местах массового пребывания молодежи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07.4.03.22260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lastRenderedPageBreak/>
              <w:t>Муниципальная программа Вознесенского сельского поселения «Информационное общество»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4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«Информационное общество»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09.4.01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5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Мероприятия, направленные на обеспечение информационной прозрачности и открытости деятельности Администрации Вознесенского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09.4.01.22270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18,0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0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Реализация функций Администрации Вознесенского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408,8</w:t>
            </w:r>
          </w:p>
        </w:tc>
      </w:tr>
      <w:tr w:rsidR="00BE0795" w:rsidRPr="0035291B" w:rsidTr="007A7A93">
        <w:trPr>
          <w:trHeight w:val="473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408,8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Условно утвержденные расходы (Специальные расходы)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99.9.00.90110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8.8.0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312,6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408,8</w:t>
            </w:r>
          </w:p>
        </w:tc>
      </w:tr>
      <w:tr w:rsidR="00BE0795" w:rsidRPr="0035291B" w:rsidTr="007A7A93">
        <w:trPr>
          <w:trHeight w:val="41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E0795" w:rsidRPr="0035291B" w:rsidTr="007A7A93">
        <w:trPr>
          <w:trHeight w:val="45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Обеспечение деятельности Администрации Вознесенского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59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89.9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160,3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175,0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96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89.9.00.51180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1.2.0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153,5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160,5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68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Расходы на осуществление первичного воинского учета на территориях, где отсутствуют военные комиссариаты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89.9.00.51180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6,8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14,5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41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НАЦИОНАЛЬНАЯ БЕЗОПАСНОСТЬ И </w:t>
            </w:r>
            <w:r>
              <w:rPr>
                <w:b/>
                <w:bCs/>
              </w:rPr>
              <w:lastRenderedPageBreak/>
              <w:t>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E0795" w:rsidRPr="0035291B" w:rsidTr="007A7A93">
        <w:trPr>
          <w:trHeight w:val="61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lastRenderedPageBreak/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413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«Пожарная безопасность»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70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«Обеспечение пожарной безопасности»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03.4.01.22280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356,2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E0795" w:rsidRPr="0035291B" w:rsidTr="007A7A93">
        <w:trPr>
          <w:trHeight w:val="433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461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«Обеспечение качественными коммунальными услугами населения и повышение уровня благоустройства террит</w:t>
            </w:r>
            <w:r w:rsidR="007A7A93">
              <w:t>о</w:t>
            </w:r>
            <w:r>
              <w:t>рии Вознесенского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«Создание условий для обеспечения качественными коммунальными услугами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94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газоснабжению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05.4.01.28050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4,0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49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211,2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68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«Обеспечение качественными коммунальными услугами населения и повышение уровня благоустройства террит</w:t>
            </w:r>
            <w:r w:rsidR="007A7A93">
              <w:t>о</w:t>
            </w:r>
            <w:r>
              <w:t>рии Вознесенского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210,2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lastRenderedPageBreak/>
              <w:t>Комплекс процессных мероприятий «Повышение уровня благоустройства территории Вознесенского сельского поселения»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05.4.02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210,2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повышению общего уровня благоустройства территории поселения, содержание мест захоронения и памятников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05.4.02.22310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94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содержанию и обслуживанию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05.4.02.22320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195,2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75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"</w:t>
            </w:r>
            <w:proofErr w:type="spellStart"/>
            <w:r>
              <w:t>Энергоэффективность</w:t>
            </w:r>
            <w:proofErr w:type="spellEnd"/>
            <w:r>
              <w:t xml:space="preserve"> и развитие энергетики"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629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«Развитие и модернизация электрических сетей, включая сети уличного освещения»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349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энергосбережению и повышению энергетической эффективности систем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12.4.01.22330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43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E0795" w:rsidRPr="0035291B" w:rsidTr="007A7A93">
        <w:trPr>
          <w:trHeight w:val="75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5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«Охрана окружающей среды»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140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Мероприятия по организации сбора и вывоза ТБО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06.4.01.22340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1,0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E0795" w:rsidRPr="0035291B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2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Муниципальная программа Вознесенского сельского поселения «Муниципальная политика»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BE0795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 w:rsidP="00BE0795">
            <w:pPr>
              <w:jc w:val="both"/>
            </w:pPr>
            <w:r>
              <w:t>Комплекс процессных мероприятий «Развитие муниципального управления и муниципальной службы»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02.4.01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0795" w:rsidRDefault="00BE0795">
            <w:r>
              <w:t> </w:t>
            </w:r>
          </w:p>
        </w:tc>
      </w:tr>
      <w:tr w:rsidR="007A7A93" w:rsidTr="007A7A93">
        <w:trPr>
          <w:trHeight w:val="31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pPr>
              <w:jc w:val="both"/>
            </w:pPr>
            <w:r>
              <w:t>Обеспечение профессиональной подготовки, переподготовки и повышения квалификации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02.4.01.22350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 w:rsidP="0040060D">
            <w:pPr>
              <w:jc w:val="right"/>
            </w:pPr>
            <w: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 w:rsidP="0040060D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 w:rsidP="0040060D">
            <w:r>
              <w:t> </w:t>
            </w:r>
          </w:p>
        </w:tc>
      </w:tr>
      <w:tr w:rsidR="007A7A93" w:rsidRPr="0035291B" w:rsidTr="007A7A93">
        <w:trPr>
          <w:trHeight w:val="4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4 361,2</w:t>
            </w:r>
          </w:p>
        </w:tc>
      </w:tr>
      <w:tr w:rsidR="007A7A93" w:rsidRPr="0035291B" w:rsidTr="007A7A93">
        <w:trPr>
          <w:trHeight w:val="463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 w:rsidP="0040060D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 w:rsidP="0040060D">
            <w:pPr>
              <w:jc w:val="right"/>
            </w:pPr>
            <w: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 w:rsidP="0040060D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 w:rsidP="0040060D">
            <w:pPr>
              <w:jc w:val="right"/>
            </w:pPr>
            <w:r>
              <w:t>4 361,2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Муниципальная программа Вознесенского сельского поселения «Развитие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4 361,2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Комплекс процессных мероприятий «Сохранение и развитие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5 836,6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4 361,2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Расходы на обеспечение деятельности (оказание услуг) муниципальных учреждений Вознесенского сельского поселения (Субсидии бюджетным учреждениям)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08.4.01.00590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6.1.0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5 461,4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4 756,2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4 361,2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Расходы на капитальный ремонт памятников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08.4.01.S3320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375,2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lastRenderedPageBreak/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Муниципальная программа Вознесенского сельского поселения «Социальная поддержка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10.4.01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Выплата муниципальной пенсии за выслугу лет лицам, замещавшим муниципальные должности и должности муниципальной службы в органах местного самоуправления Вознесенского сельского поселения (Публичные нормативные социальные выплаты гражданам)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10.4.01.12010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3.1.0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35,0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FE3D3B">
        <w:trPr>
          <w:trHeight w:val="49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7A7A93" w:rsidRPr="0035291B" w:rsidTr="00FE3D3B">
        <w:trPr>
          <w:trHeight w:val="389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 xml:space="preserve">Муниципальная программа Вознесенского сельского поселения "Развитие </w:t>
            </w:r>
            <w:proofErr w:type="gramStart"/>
            <w:r>
              <w:t>физической</w:t>
            </w:r>
            <w:proofErr w:type="gramEnd"/>
            <w:r>
              <w:t xml:space="preserve">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 xml:space="preserve">Комплекс процессных мероприятий «Развитие </w:t>
            </w:r>
            <w:proofErr w:type="gramStart"/>
            <w:r>
              <w:t>физической</w:t>
            </w:r>
            <w:proofErr w:type="gramEnd"/>
            <w:r>
              <w:t xml:space="preserve">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11.4.01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  <w:tr w:rsidR="007A7A93" w:rsidRPr="0035291B" w:rsidTr="007A7A93">
        <w:trPr>
          <w:trHeight w:val="827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Физкультурные и массовые спортивные мероприятия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11.4.01.22360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93" w:rsidRDefault="007A7A93">
            <w: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pPr>
              <w:jc w:val="right"/>
            </w:pPr>
            <w: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A93" w:rsidRDefault="007A7A93">
            <w:r>
              <w:t> </w:t>
            </w:r>
          </w:p>
        </w:tc>
      </w:tr>
    </w:tbl>
    <w:p w:rsidR="004D1498" w:rsidRPr="006F4AD9" w:rsidRDefault="004D1498" w:rsidP="006F4AD9">
      <w:pPr>
        <w:rPr>
          <w:sz w:val="22"/>
          <w:szCs w:val="22"/>
        </w:rPr>
      </w:pPr>
    </w:p>
    <w:sectPr w:rsidR="004D1498" w:rsidRPr="006F4AD9" w:rsidSect="007A7A93">
      <w:pgSz w:w="16838" w:h="11906" w:orient="landscape"/>
      <w:pgMar w:top="709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A1E"/>
    <w:rsid w:val="00000004"/>
    <w:rsid w:val="00006D58"/>
    <w:rsid w:val="00031129"/>
    <w:rsid w:val="00031188"/>
    <w:rsid w:val="00036EF0"/>
    <w:rsid w:val="00041F0D"/>
    <w:rsid w:val="000750FE"/>
    <w:rsid w:val="0007580F"/>
    <w:rsid w:val="00084784"/>
    <w:rsid w:val="000852D3"/>
    <w:rsid w:val="00094CF3"/>
    <w:rsid w:val="000A5733"/>
    <w:rsid w:val="000B5477"/>
    <w:rsid w:val="000D6ED9"/>
    <w:rsid w:val="000E21F0"/>
    <w:rsid w:val="0011481A"/>
    <w:rsid w:val="0011720E"/>
    <w:rsid w:val="00121A17"/>
    <w:rsid w:val="00124012"/>
    <w:rsid w:val="0013664D"/>
    <w:rsid w:val="00136741"/>
    <w:rsid w:val="00141661"/>
    <w:rsid w:val="00144350"/>
    <w:rsid w:val="001709E4"/>
    <w:rsid w:val="00182CCE"/>
    <w:rsid w:val="00186031"/>
    <w:rsid w:val="001870B4"/>
    <w:rsid w:val="001B292F"/>
    <w:rsid w:val="001E46B4"/>
    <w:rsid w:val="001F6EB4"/>
    <w:rsid w:val="00205D96"/>
    <w:rsid w:val="00213BB5"/>
    <w:rsid w:val="00220C43"/>
    <w:rsid w:val="00245BB2"/>
    <w:rsid w:val="00271671"/>
    <w:rsid w:val="00277FE5"/>
    <w:rsid w:val="00282239"/>
    <w:rsid w:val="00283059"/>
    <w:rsid w:val="00286042"/>
    <w:rsid w:val="00293C00"/>
    <w:rsid w:val="002B79AC"/>
    <w:rsid w:val="002C57A6"/>
    <w:rsid w:val="002C6F01"/>
    <w:rsid w:val="002F1F90"/>
    <w:rsid w:val="003002DE"/>
    <w:rsid w:val="00301186"/>
    <w:rsid w:val="00321ECE"/>
    <w:rsid w:val="00326F09"/>
    <w:rsid w:val="00350406"/>
    <w:rsid w:val="0035291B"/>
    <w:rsid w:val="00360452"/>
    <w:rsid w:val="0038209F"/>
    <w:rsid w:val="003B5BBC"/>
    <w:rsid w:val="003C1967"/>
    <w:rsid w:val="003C2BD9"/>
    <w:rsid w:val="003D29C6"/>
    <w:rsid w:val="003E1485"/>
    <w:rsid w:val="003F69A3"/>
    <w:rsid w:val="004144D8"/>
    <w:rsid w:val="004264D5"/>
    <w:rsid w:val="0044051E"/>
    <w:rsid w:val="00445C84"/>
    <w:rsid w:val="004517B1"/>
    <w:rsid w:val="00464269"/>
    <w:rsid w:val="004658A2"/>
    <w:rsid w:val="004908B9"/>
    <w:rsid w:val="0049333C"/>
    <w:rsid w:val="004B24F2"/>
    <w:rsid w:val="004D1498"/>
    <w:rsid w:val="004D732B"/>
    <w:rsid w:val="004E185F"/>
    <w:rsid w:val="004F7A1E"/>
    <w:rsid w:val="00510B21"/>
    <w:rsid w:val="00551157"/>
    <w:rsid w:val="00552325"/>
    <w:rsid w:val="0055664F"/>
    <w:rsid w:val="00577E43"/>
    <w:rsid w:val="00591AD9"/>
    <w:rsid w:val="005A197F"/>
    <w:rsid w:val="005B0E42"/>
    <w:rsid w:val="005B669F"/>
    <w:rsid w:val="005C7562"/>
    <w:rsid w:val="005D3EDC"/>
    <w:rsid w:val="005E18FB"/>
    <w:rsid w:val="005F6EE8"/>
    <w:rsid w:val="00602400"/>
    <w:rsid w:val="00614D41"/>
    <w:rsid w:val="006321E0"/>
    <w:rsid w:val="00661C09"/>
    <w:rsid w:val="00663F4D"/>
    <w:rsid w:val="006653DF"/>
    <w:rsid w:val="00666701"/>
    <w:rsid w:val="0068402A"/>
    <w:rsid w:val="00692168"/>
    <w:rsid w:val="00693676"/>
    <w:rsid w:val="00694FE3"/>
    <w:rsid w:val="006B6805"/>
    <w:rsid w:val="006C3427"/>
    <w:rsid w:val="006C6A43"/>
    <w:rsid w:val="006D50CA"/>
    <w:rsid w:val="006E0FB2"/>
    <w:rsid w:val="006F4AD9"/>
    <w:rsid w:val="00701036"/>
    <w:rsid w:val="00744D9D"/>
    <w:rsid w:val="0074622A"/>
    <w:rsid w:val="00747509"/>
    <w:rsid w:val="0075461D"/>
    <w:rsid w:val="00772405"/>
    <w:rsid w:val="00774729"/>
    <w:rsid w:val="00780E11"/>
    <w:rsid w:val="007A7A93"/>
    <w:rsid w:val="007B7C9E"/>
    <w:rsid w:val="007C0650"/>
    <w:rsid w:val="007C2A55"/>
    <w:rsid w:val="007C2DEE"/>
    <w:rsid w:val="007F6F99"/>
    <w:rsid w:val="00805587"/>
    <w:rsid w:val="00810BD8"/>
    <w:rsid w:val="00841650"/>
    <w:rsid w:val="00850FE5"/>
    <w:rsid w:val="00851AC7"/>
    <w:rsid w:val="0085210F"/>
    <w:rsid w:val="0085539D"/>
    <w:rsid w:val="00867AF7"/>
    <w:rsid w:val="0087428B"/>
    <w:rsid w:val="008869A8"/>
    <w:rsid w:val="008D0571"/>
    <w:rsid w:val="008E1E20"/>
    <w:rsid w:val="008E7463"/>
    <w:rsid w:val="008F2221"/>
    <w:rsid w:val="00902B71"/>
    <w:rsid w:val="009426E2"/>
    <w:rsid w:val="00961605"/>
    <w:rsid w:val="009837D4"/>
    <w:rsid w:val="00986E33"/>
    <w:rsid w:val="00991547"/>
    <w:rsid w:val="009A0DF7"/>
    <w:rsid w:val="009E3707"/>
    <w:rsid w:val="009E4999"/>
    <w:rsid w:val="009F3962"/>
    <w:rsid w:val="00A34027"/>
    <w:rsid w:val="00A43F80"/>
    <w:rsid w:val="00A63D5F"/>
    <w:rsid w:val="00A73A5B"/>
    <w:rsid w:val="00A9766B"/>
    <w:rsid w:val="00AC107A"/>
    <w:rsid w:val="00AC65E5"/>
    <w:rsid w:val="00AD0B12"/>
    <w:rsid w:val="00AD6143"/>
    <w:rsid w:val="00AF13AE"/>
    <w:rsid w:val="00AF5592"/>
    <w:rsid w:val="00B01D52"/>
    <w:rsid w:val="00B06D2F"/>
    <w:rsid w:val="00B24B89"/>
    <w:rsid w:val="00B430C4"/>
    <w:rsid w:val="00B469D1"/>
    <w:rsid w:val="00B56E10"/>
    <w:rsid w:val="00B84493"/>
    <w:rsid w:val="00BA0C28"/>
    <w:rsid w:val="00BE0795"/>
    <w:rsid w:val="00BF1F12"/>
    <w:rsid w:val="00C00D4A"/>
    <w:rsid w:val="00C0180C"/>
    <w:rsid w:val="00C333E8"/>
    <w:rsid w:val="00C62EE0"/>
    <w:rsid w:val="00C62FBD"/>
    <w:rsid w:val="00C740D8"/>
    <w:rsid w:val="00C75E6B"/>
    <w:rsid w:val="00C76656"/>
    <w:rsid w:val="00C80201"/>
    <w:rsid w:val="00CA0793"/>
    <w:rsid w:val="00CA3076"/>
    <w:rsid w:val="00CB6718"/>
    <w:rsid w:val="00CB6C83"/>
    <w:rsid w:val="00CC7172"/>
    <w:rsid w:val="00D0327C"/>
    <w:rsid w:val="00D26EA9"/>
    <w:rsid w:val="00D4758F"/>
    <w:rsid w:val="00D559D9"/>
    <w:rsid w:val="00D56100"/>
    <w:rsid w:val="00D6230F"/>
    <w:rsid w:val="00D67ACD"/>
    <w:rsid w:val="00D7532E"/>
    <w:rsid w:val="00DB0F61"/>
    <w:rsid w:val="00DB6696"/>
    <w:rsid w:val="00DE58C6"/>
    <w:rsid w:val="00DF7954"/>
    <w:rsid w:val="00E42AA1"/>
    <w:rsid w:val="00E51D62"/>
    <w:rsid w:val="00E85BCB"/>
    <w:rsid w:val="00EC0858"/>
    <w:rsid w:val="00EF5270"/>
    <w:rsid w:val="00EF7373"/>
    <w:rsid w:val="00F248F3"/>
    <w:rsid w:val="00F82386"/>
    <w:rsid w:val="00F90A3F"/>
    <w:rsid w:val="00F969B5"/>
    <w:rsid w:val="00FE3D3B"/>
    <w:rsid w:val="00FF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661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4F7A1E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4F7A1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auto"/>
      <w:sz w:val="28"/>
      <w:szCs w:val="28"/>
      <w:lang w:eastAsia="ru-RU"/>
    </w:rPr>
  </w:style>
  <w:style w:type="paragraph" w:customStyle="1" w:styleId="xl64">
    <w:name w:val="xl64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65">
    <w:name w:val="xl65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color w:val="auto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b/>
      <w:bCs/>
      <w:lang w:eastAsia="ru-RU"/>
    </w:rPr>
  </w:style>
  <w:style w:type="paragraph" w:customStyle="1" w:styleId="xl68">
    <w:name w:val="xl68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0">
    <w:name w:val="xl70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71">
    <w:name w:val="xl71"/>
    <w:basedOn w:val="a"/>
    <w:uiPriority w:val="99"/>
    <w:rsid w:val="004F7A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uiPriority w:val="99"/>
    <w:rsid w:val="004F7A1E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color w:val="auto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6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E33"/>
    <w:rPr>
      <w:rFonts w:ascii="Tahoma" w:hAnsi="Tahoma" w:cs="Tahoma"/>
      <w:color w:val="00000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D8FEC-E97C-48F8-BC00-673258C4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Красюкова Татьяна</dc:creator>
  <cp:lastModifiedBy>User-1</cp:lastModifiedBy>
  <cp:revision>5</cp:revision>
  <cp:lastPrinted>2022-10-28T11:32:00Z</cp:lastPrinted>
  <dcterms:created xsi:type="dcterms:W3CDTF">2024-01-17T12:41:00Z</dcterms:created>
  <dcterms:modified xsi:type="dcterms:W3CDTF">2024-10-30T08:35:00Z</dcterms:modified>
</cp:coreProperties>
</file>