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3" w:rsidRPr="004C1EFB" w:rsidRDefault="00A56733" w:rsidP="00A56733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56733" w:rsidRDefault="00A56733" w:rsidP="00A56733">
      <w:pPr>
        <w:jc w:val="center"/>
        <w:rPr>
          <w:sz w:val="28"/>
          <w:szCs w:val="28"/>
        </w:rPr>
      </w:pP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Pr="0030258F" w:rsidRDefault="005A116E" w:rsidP="00A56733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18 ноября</w:t>
      </w:r>
      <w:r w:rsidR="00745DE7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A56733">
        <w:rPr>
          <w:sz w:val="28"/>
          <w:szCs w:val="28"/>
        </w:rPr>
        <w:t xml:space="preserve"> г. </w:t>
      </w:r>
      <w:r w:rsidR="00A56733">
        <w:rPr>
          <w:sz w:val="28"/>
          <w:szCs w:val="28"/>
        </w:rPr>
        <w:tab/>
      </w:r>
      <w:r w:rsidR="00A56733">
        <w:rPr>
          <w:sz w:val="28"/>
          <w:szCs w:val="28"/>
        </w:rPr>
        <w:tab/>
      </w:r>
      <w:r w:rsidR="00A56733" w:rsidRPr="005A116E">
        <w:rPr>
          <w:color w:val="FF0000"/>
          <w:sz w:val="28"/>
          <w:szCs w:val="28"/>
        </w:rPr>
        <w:t xml:space="preserve">                  </w:t>
      </w:r>
      <w:r w:rsidR="00A56733" w:rsidRPr="0034058D">
        <w:rPr>
          <w:sz w:val="28"/>
          <w:szCs w:val="28"/>
        </w:rPr>
        <w:t>№</w:t>
      </w:r>
      <w:r w:rsidR="0034058D" w:rsidRPr="0034058D">
        <w:rPr>
          <w:sz w:val="28"/>
          <w:szCs w:val="28"/>
        </w:rPr>
        <w:t>5</w:t>
      </w:r>
      <w:r w:rsidR="00A56733">
        <w:rPr>
          <w:sz w:val="28"/>
          <w:szCs w:val="28"/>
        </w:rPr>
        <w:t xml:space="preserve"> </w:t>
      </w:r>
    </w:p>
    <w:p w:rsidR="00A56733" w:rsidRDefault="00A56733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A56733" w:rsidRDefault="00A56733" w:rsidP="00A56733">
      <w:pPr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A56733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E70985">
        <w:rPr>
          <w:b/>
          <w:bCs/>
          <w:sz w:val="28"/>
          <w:szCs w:val="28"/>
        </w:rPr>
        <w:t>направлениях</w:t>
      </w:r>
      <w:proofErr w:type="gramEnd"/>
      <w:r w:rsidRPr="00E70985">
        <w:rPr>
          <w:b/>
          <w:bCs/>
          <w:sz w:val="28"/>
          <w:szCs w:val="28"/>
        </w:rPr>
        <w:t xml:space="preserve">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r>
        <w:rPr>
          <w:b/>
          <w:bCs/>
          <w:sz w:val="28"/>
          <w:szCs w:val="28"/>
        </w:rPr>
        <w:t xml:space="preserve">Вознесенского сельского поселения 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 на 201</w:t>
      </w:r>
      <w:r w:rsidR="004047A6">
        <w:rPr>
          <w:b/>
          <w:bCs/>
          <w:sz w:val="28"/>
          <w:szCs w:val="28"/>
        </w:rPr>
        <w:t>7</w:t>
      </w:r>
      <w:r w:rsidRPr="00E70985">
        <w:rPr>
          <w:b/>
          <w:bCs/>
          <w:sz w:val="28"/>
          <w:szCs w:val="28"/>
        </w:rPr>
        <w:t xml:space="preserve"> – 201</w:t>
      </w:r>
      <w:r w:rsidR="004047A6">
        <w:rPr>
          <w:b/>
          <w:bCs/>
          <w:sz w:val="28"/>
          <w:szCs w:val="28"/>
        </w:rPr>
        <w:t>9</w:t>
      </w:r>
      <w:r w:rsidRPr="00E70985">
        <w:rPr>
          <w:b/>
          <w:bCs/>
          <w:sz w:val="28"/>
          <w:szCs w:val="28"/>
        </w:rPr>
        <w:t xml:space="preserve">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A56733" w:rsidRPr="004012BF" w:rsidRDefault="00A56733" w:rsidP="00A56733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</w:t>
      </w:r>
      <w:r w:rsidRPr="004012BF">
        <w:rPr>
          <w:sz w:val="28"/>
          <w:szCs w:val="28"/>
        </w:rPr>
        <w:t xml:space="preserve"> п.3 раздела </w:t>
      </w:r>
      <w:r w:rsidRPr="004012BF">
        <w:rPr>
          <w:sz w:val="28"/>
          <w:szCs w:val="28"/>
          <w:lang w:val="en-US"/>
        </w:rPr>
        <w:t>III</w:t>
      </w:r>
      <w:r w:rsidRPr="004012BF">
        <w:rPr>
          <w:sz w:val="28"/>
          <w:szCs w:val="28"/>
        </w:rPr>
        <w:t xml:space="preserve">  Решения Собрания депутатов Вознесенского сельского поселения от 23.12.2011 № </w:t>
      </w:r>
      <w:r w:rsidR="004047A6">
        <w:rPr>
          <w:sz w:val="28"/>
          <w:szCs w:val="28"/>
        </w:rPr>
        <w:t xml:space="preserve">71 «Об утверждении положения о </w:t>
      </w:r>
      <w:r w:rsidRPr="004012BF">
        <w:rPr>
          <w:sz w:val="28"/>
          <w:szCs w:val="28"/>
        </w:rPr>
        <w:t xml:space="preserve">бюджетном процессе в Вознесенском сельском поселении», </w:t>
      </w:r>
      <w:r w:rsidRPr="00E70985">
        <w:rPr>
          <w:sz w:val="28"/>
          <w:szCs w:val="28"/>
        </w:rPr>
        <w:t xml:space="preserve">а также постановлением </w:t>
      </w:r>
      <w:r>
        <w:rPr>
          <w:sz w:val="28"/>
          <w:szCs w:val="28"/>
        </w:rPr>
        <w:t>Администрации Вознесенского сельского поселения</w:t>
      </w:r>
      <w:r w:rsidRPr="00E70985">
        <w:rPr>
          <w:sz w:val="28"/>
          <w:szCs w:val="28"/>
        </w:rPr>
        <w:t xml:space="preserve"> от </w:t>
      </w:r>
      <w:r w:rsidR="004047A6">
        <w:rPr>
          <w:sz w:val="28"/>
          <w:szCs w:val="28"/>
        </w:rPr>
        <w:t>27</w:t>
      </w:r>
      <w:r w:rsidRPr="00E70985">
        <w:rPr>
          <w:sz w:val="28"/>
          <w:szCs w:val="28"/>
        </w:rPr>
        <w:t>.0</w:t>
      </w:r>
      <w:r w:rsidR="004047A6">
        <w:rPr>
          <w:sz w:val="28"/>
          <w:szCs w:val="28"/>
        </w:rPr>
        <w:t>5</w:t>
      </w:r>
      <w:r w:rsidRPr="00E70985">
        <w:rPr>
          <w:sz w:val="28"/>
          <w:szCs w:val="28"/>
        </w:rPr>
        <w:t>.201</w:t>
      </w:r>
      <w:r w:rsidR="004047A6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№ </w:t>
      </w:r>
      <w:r w:rsidR="004047A6">
        <w:rPr>
          <w:sz w:val="28"/>
          <w:szCs w:val="28"/>
        </w:rPr>
        <w:t>25</w:t>
      </w:r>
      <w:r w:rsidRPr="00E70985">
        <w:rPr>
          <w:sz w:val="28"/>
          <w:szCs w:val="28"/>
        </w:rPr>
        <w:t xml:space="preserve"> «</w:t>
      </w:r>
      <w:r w:rsidR="004047A6" w:rsidRPr="004047A6">
        <w:rPr>
          <w:sz w:val="28"/>
          <w:szCs w:val="28"/>
        </w:rPr>
        <w:t>Об утверждении Порядка и сроков составления проекта  бюджета Вознесенского сельского поселения Морозовского района на 2017 год и на плановый период 2018 и 2019 годов</w:t>
      </w:r>
      <w:r w:rsidR="004047A6">
        <w:rPr>
          <w:sz w:val="28"/>
          <w:szCs w:val="28"/>
        </w:rPr>
        <w:t xml:space="preserve">», </w:t>
      </w:r>
      <w:r w:rsidRPr="004012BF">
        <w:rPr>
          <w:sz w:val="28"/>
          <w:szCs w:val="28"/>
        </w:rPr>
        <w:t xml:space="preserve">Администрация Вознесенского сельского поселения  </w:t>
      </w:r>
      <w:proofErr w:type="spellStart"/>
      <w:proofErr w:type="gramStart"/>
      <w:r w:rsidRPr="004012BF">
        <w:rPr>
          <w:b/>
          <w:sz w:val="28"/>
          <w:szCs w:val="28"/>
        </w:rPr>
        <w:t>п</w:t>
      </w:r>
      <w:proofErr w:type="spellEnd"/>
      <w:proofErr w:type="gramEnd"/>
      <w:r w:rsidRPr="004012BF">
        <w:rPr>
          <w:b/>
          <w:sz w:val="28"/>
          <w:szCs w:val="28"/>
        </w:rPr>
        <w:t xml:space="preserve"> о с т а </w:t>
      </w:r>
      <w:proofErr w:type="spellStart"/>
      <w:r w:rsidRPr="004012BF">
        <w:rPr>
          <w:b/>
          <w:sz w:val="28"/>
          <w:szCs w:val="28"/>
        </w:rPr>
        <w:t>н</w:t>
      </w:r>
      <w:proofErr w:type="spellEnd"/>
      <w:r w:rsidRPr="004012BF">
        <w:rPr>
          <w:b/>
          <w:sz w:val="28"/>
          <w:szCs w:val="28"/>
        </w:rPr>
        <w:t xml:space="preserve"> о в л я е т: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D701E8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t>на 2016 – 2018 годы согласно приложению к настоящему постановлению.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4047A6">
        <w:rPr>
          <w:sz w:val="28"/>
          <w:szCs w:val="28"/>
        </w:rPr>
        <w:t>С</w:t>
      </w:r>
      <w:r w:rsidR="00D701E8" w:rsidRPr="004012BF">
        <w:rPr>
          <w:sz w:val="28"/>
          <w:szCs w:val="28"/>
        </w:rPr>
        <w:t>ектор</w:t>
      </w:r>
      <w:r w:rsidR="004047A6">
        <w:rPr>
          <w:sz w:val="28"/>
          <w:szCs w:val="28"/>
        </w:rPr>
        <w:t>у</w:t>
      </w:r>
      <w:r w:rsidR="00D701E8" w:rsidRPr="004012BF">
        <w:rPr>
          <w:sz w:val="28"/>
          <w:szCs w:val="28"/>
        </w:rPr>
        <w:t xml:space="preserve"> экономики и финансов обеспечить разработку проекта бюджета Вознесенского сельского поселения Морозовского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D701E8" w:rsidRPr="004012BF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t>на 201</w:t>
      </w:r>
      <w:r w:rsidR="004047A6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– 201</w:t>
      </w:r>
      <w:r w:rsidR="004047A6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годы.</w:t>
      </w:r>
    </w:p>
    <w:p w:rsidR="00A56733" w:rsidRPr="00D701E8" w:rsidRDefault="00A56733" w:rsidP="00D701E8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 w:rsidR="00D701E8"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A56733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</w:t>
      </w:r>
    </w:p>
    <w:p w:rsidR="00A56733" w:rsidRDefault="00A56733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5013D4" w:rsidRDefault="005013D4"/>
    <w:p w:rsidR="00AB7E04" w:rsidRDefault="00AB7E04"/>
    <w:p w:rsidR="00AB7E04" w:rsidRDefault="00AB7E04"/>
    <w:p w:rsidR="00AB7E04" w:rsidRDefault="00AB7E04"/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</w:p>
    <w:p w:rsidR="00AB7E04" w:rsidRPr="00E70985" w:rsidRDefault="00AB7E04" w:rsidP="005A116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5A116E">
        <w:rPr>
          <w:sz w:val="28"/>
          <w:szCs w:val="28"/>
        </w:rPr>
        <w:t>18</w:t>
      </w:r>
      <w:r w:rsidR="00745DE7">
        <w:rPr>
          <w:sz w:val="28"/>
          <w:szCs w:val="28"/>
        </w:rPr>
        <w:t>.</w:t>
      </w:r>
      <w:r w:rsidR="005A116E">
        <w:rPr>
          <w:sz w:val="28"/>
          <w:szCs w:val="28"/>
        </w:rPr>
        <w:t>11</w:t>
      </w:r>
      <w:r w:rsidR="00745DE7">
        <w:rPr>
          <w:sz w:val="28"/>
          <w:szCs w:val="28"/>
        </w:rPr>
        <w:t>.201</w:t>
      </w:r>
      <w:r w:rsidR="005A116E">
        <w:rPr>
          <w:sz w:val="28"/>
          <w:szCs w:val="28"/>
        </w:rPr>
        <w:t>6 №</w:t>
      </w:r>
      <w:r w:rsidR="0034058D" w:rsidRPr="0034058D">
        <w:rPr>
          <w:sz w:val="28"/>
          <w:szCs w:val="28"/>
        </w:rPr>
        <w:t>5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политики и основные направления налоговой политики </w:t>
      </w:r>
      <w:r w:rsidRPr="004012BF">
        <w:rPr>
          <w:sz w:val="28"/>
          <w:szCs w:val="28"/>
        </w:rPr>
        <w:t>Вознесенского сельского поселения</w:t>
      </w:r>
      <w:r w:rsidRPr="00E70985">
        <w:rPr>
          <w:bCs/>
          <w:sz w:val="28"/>
          <w:szCs w:val="28"/>
        </w:rPr>
        <w:t xml:space="preserve"> на 201</w:t>
      </w:r>
      <w:r w:rsidR="004047A6">
        <w:rPr>
          <w:bCs/>
          <w:sz w:val="28"/>
          <w:szCs w:val="28"/>
        </w:rPr>
        <w:t>7</w:t>
      </w:r>
      <w:r w:rsidRPr="00E70985">
        <w:rPr>
          <w:bCs/>
          <w:sz w:val="28"/>
          <w:szCs w:val="28"/>
        </w:rPr>
        <w:t xml:space="preserve"> – 201</w:t>
      </w:r>
      <w:r w:rsidR="004047A6">
        <w:rPr>
          <w:bCs/>
          <w:sz w:val="28"/>
          <w:szCs w:val="28"/>
        </w:rPr>
        <w:t>9</w:t>
      </w:r>
      <w:r w:rsidRPr="00E70985">
        <w:rPr>
          <w:bCs/>
          <w:sz w:val="28"/>
          <w:szCs w:val="28"/>
        </w:rPr>
        <w:t xml:space="preserve"> годы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 xml:space="preserve">Настоящие основные направления сформированы в соответствии с основными направлениями бюджетной политики </w:t>
      </w:r>
      <w:r w:rsidR="004047A6">
        <w:rPr>
          <w:color w:val="000000"/>
          <w:sz w:val="28"/>
          <w:szCs w:val="28"/>
        </w:rPr>
        <w:t xml:space="preserve">Российской Федерации </w:t>
      </w:r>
      <w:r w:rsidRPr="00E70985">
        <w:rPr>
          <w:sz w:val="28"/>
          <w:szCs w:val="28"/>
        </w:rPr>
        <w:t>на 201</w:t>
      </w:r>
      <w:r w:rsidR="004047A6">
        <w:rPr>
          <w:sz w:val="28"/>
          <w:szCs w:val="28"/>
        </w:rPr>
        <w:t>7</w:t>
      </w:r>
      <w:r w:rsidRPr="00E70985">
        <w:rPr>
          <w:sz w:val="28"/>
          <w:szCs w:val="28"/>
        </w:rPr>
        <w:t> год и на плановый период 201</w:t>
      </w:r>
      <w:r w:rsidR="004047A6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и 201</w:t>
      </w:r>
      <w:r w:rsidR="004047A6">
        <w:rPr>
          <w:sz w:val="28"/>
          <w:szCs w:val="28"/>
        </w:rPr>
        <w:t xml:space="preserve">9 годов, </w:t>
      </w:r>
      <w:r w:rsidRPr="00E70985">
        <w:rPr>
          <w:sz w:val="28"/>
          <w:szCs w:val="28"/>
        </w:rPr>
        <w:t xml:space="preserve"> положениями Послания Президента Российской Федерации Федеральному Собранию Российской Федерации от 0</w:t>
      </w:r>
      <w:r w:rsidR="00540858">
        <w:rPr>
          <w:sz w:val="28"/>
          <w:szCs w:val="28"/>
        </w:rPr>
        <w:t>3</w:t>
      </w:r>
      <w:r w:rsidRPr="00E70985">
        <w:rPr>
          <w:sz w:val="28"/>
          <w:szCs w:val="28"/>
        </w:rPr>
        <w:t>.12.201</w:t>
      </w:r>
      <w:r w:rsidR="00540858">
        <w:rPr>
          <w:sz w:val="28"/>
          <w:szCs w:val="28"/>
        </w:rPr>
        <w:t>5</w:t>
      </w:r>
      <w:r w:rsidRPr="00E70985">
        <w:rPr>
          <w:sz w:val="28"/>
          <w:szCs w:val="28"/>
        </w:rPr>
        <w:t>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  <w:r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>с основными направлениями</w:t>
      </w:r>
      <w:proofErr w:type="gramEnd"/>
      <w:r w:rsidRPr="00E70985">
        <w:rPr>
          <w:sz w:val="28"/>
          <w:szCs w:val="28"/>
        </w:rPr>
        <w:t xml:space="preserve"> бюджетной политики на 201</w:t>
      </w:r>
      <w:r w:rsidR="00540858">
        <w:rPr>
          <w:sz w:val="28"/>
          <w:szCs w:val="28"/>
        </w:rPr>
        <w:t>7</w:t>
      </w:r>
      <w:r w:rsidRPr="00E70985">
        <w:rPr>
          <w:sz w:val="28"/>
          <w:szCs w:val="28"/>
        </w:rPr>
        <w:t> год и на плановый период 201</w:t>
      </w:r>
      <w:r w:rsidR="00540858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и 201</w:t>
      </w:r>
      <w:r w:rsidR="00540858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годов, </w:t>
      </w:r>
      <w:r w:rsidR="00540858">
        <w:rPr>
          <w:sz w:val="28"/>
          <w:szCs w:val="28"/>
        </w:rPr>
        <w:t xml:space="preserve">утвержденными постановлением </w:t>
      </w:r>
      <w:r w:rsidRPr="00E70985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Ростовской области</w:t>
      </w:r>
      <w:r w:rsidRPr="00E70985">
        <w:rPr>
          <w:sz w:val="28"/>
          <w:szCs w:val="28"/>
        </w:rPr>
        <w:t xml:space="preserve"> </w:t>
      </w:r>
      <w:r w:rsidR="00540858">
        <w:rPr>
          <w:sz w:val="28"/>
          <w:szCs w:val="28"/>
        </w:rPr>
        <w:t>26.10.</w:t>
      </w:r>
      <w:r w:rsidRPr="00E70985">
        <w:rPr>
          <w:sz w:val="28"/>
          <w:szCs w:val="28"/>
        </w:rPr>
        <w:t xml:space="preserve"> 201</w:t>
      </w:r>
      <w:r w:rsidR="00540858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г.</w:t>
      </w:r>
      <w:r w:rsidR="00540858">
        <w:rPr>
          <w:sz w:val="28"/>
          <w:szCs w:val="28"/>
        </w:rPr>
        <w:t>№726.</w:t>
      </w:r>
    </w:p>
    <w:p w:rsidR="00AB7E04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политики и налоговой политики в 201</w:t>
      </w:r>
      <w:r w:rsidR="00540858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году и в I полугодии 201</w:t>
      </w:r>
      <w:r w:rsidR="00540858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 w:rsidR="00540858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бюджета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="006D7871" w:rsidRPr="00E70985">
        <w:rPr>
          <w:sz w:val="28"/>
        </w:rPr>
        <w:t xml:space="preserve"> </w:t>
      </w:r>
      <w:r w:rsidR="006D7871">
        <w:rPr>
          <w:sz w:val="28"/>
        </w:rPr>
        <w:t xml:space="preserve">(далее – бюджет поселения)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540858">
        <w:rPr>
          <w:sz w:val="28"/>
        </w:rPr>
        <w:t>8303,2</w:t>
      </w:r>
      <w:r w:rsidR="006D7871">
        <w:rPr>
          <w:sz w:val="28"/>
        </w:rPr>
        <w:t xml:space="preserve"> 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 w:rsidR="00540858">
        <w:rPr>
          <w:sz w:val="28"/>
        </w:rPr>
        <w:t>9050,8</w:t>
      </w:r>
      <w:r w:rsidR="006D7871">
        <w:rPr>
          <w:sz w:val="28"/>
        </w:rPr>
        <w:t xml:space="preserve"> тыс</w:t>
      </w:r>
      <w:r w:rsidRPr="00E70985">
        <w:rPr>
          <w:sz w:val="28"/>
        </w:rPr>
        <w:t xml:space="preserve">. рублей, что на </w:t>
      </w:r>
      <w:r w:rsidR="00540858">
        <w:rPr>
          <w:sz w:val="28"/>
        </w:rPr>
        <w:t>25,2</w:t>
      </w:r>
      <w:r w:rsidRPr="00E70985">
        <w:rPr>
          <w:sz w:val="28"/>
        </w:rPr>
        <w:t xml:space="preserve"> процента, или на </w:t>
      </w:r>
      <w:r w:rsidR="00540858">
        <w:rPr>
          <w:sz w:val="28"/>
        </w:rPr>
        <w:t>2793,2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</w:t>
      </w:r>
      <w:r w:rsidR="00540858">
        <w:rPr>
          <w:sz w:val="28"/>
        </w:rPr>
        <w:t>ниже</w:t>
      </w:r>
      <w:r w:rsidRPr="00E70985">
        <w:rPr>
          <w:sz w:val="28"/>
        </w:rPr>
        <w:t xml:space="preserve"> показателей 201</w:t>
      </w:r>
      <w:r w:rsidR="00540858">
        <w:rPr>
          <w:sz w:val="28"/>
        </w:rPr>
        <w:t>4</w:t>
      </w:r>
      <w:r w:rsidRPr="00E70985">
        <w:rPr>
          <w:sz w:val="28"/>
        </w:rPr>
        <w:t xml:space="preserve"> года по доходам и на </w:t>
      </w:r>
      <w:r w:rsidR="00540858">
        <w:rPr>
          <w:sz w:val="28"/>
        </w:rPr>
        <w:t>12</w:t>
      </w:r>
      <w:r w:rsidRPr="00E70985">
        <w:rPr>
          <w:sz w:val="28"/>
        </w:rPr>
        <w:t xml:space="preserve"> процент</w:t>
      </w:r>
      <w:r w:rsidR="00540858">
        <w:rPr>
          <w:sz w:val="28"/>
        </w:rPr>
        <w:t>ов</w:t>
      </w:r>
      <w:r w:rsidRPr="00E70985">
        <w:rPr>
          <w:sz w:val="28"/>
        </w:rPr>
        <w:t xml:space="preserve">, или на </w:t>
      </w:r>
      <w:r w:rsidR="00540858">
        <w:rPr>
          <w:sz w:val="28"/>
        </w:rPr>
        <w:t>1139,3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="00540858">
        <w:rPr>
          <w:sz w:val="28"/>
        </w:rPr>
        <w:t>. рублей</w:t>
      </w:r>
      <w:r w:rsidRPr="00E70985">
        <w:rPr>
          <w:sz w:val="28"/>
        </w:rPr>
        <w:t xml:space="preserve"> – по расходам. По результатам исполнения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сложился </w:t>
      </w:r>
      <w:r w:rsidR="00540858">
        <w:rPr>
          <w:sz w:val="28"/>
        </w:rPr>
        <w:t>де</w:t>
      </w:r>
      <w:r w:rsidRPr="00E70985">
        <w:rPr>
          <w:sz w:val="28"/>
        </w:rPr>
        <w:t xml:space="preserve">фицит в объеме </w:t>
      </w:r>
      <w:r w:rsidR="00540858">
        <w:rPr>
          <w:sz w:val="28"/>
        </w:rPr>
        <w:t>747,6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>. рублей.</w:t>
      </w:r>
    </w:p>
    <w:p w:rsidR="00AB7E04" w:rsidRPr="00E70985" w:rsidRDefault="00AB7E04" w:rsidP="00AB7E04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составил </w:t>
      </w:r>
      <w:r w:rsidR="00540858">
        <w:rPr>
          <w:sz w:val="28"/>
        </w:rPr>
        <w:t>6,2</w:t>
      </w:r>
      <w:r w:rsidRPr="00E70985">
        <w:rPr>
          <w:sz w:val="28"/>
        </w:rPr>
        <w:t> тыс. рублей.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собственные доходы. Их объем составил </w:t>
      </w:r>
      <w:r w:rsidR="007D1429">
        <w:rPr>
          <w:sz w:val="28"/>
        </w:rPr>
        <w:t>7293,5</w:t>
      </w:r>
      <w:r w:rsidR="006D7871">
        <w:rPr>
          <w:sz w:val="28"/>
        </w:rPr>
        <w:t xml:space="preserve"> тыс</w:t>
      </w:r>
      <w:r w:rsidRPr="00E70985">
        <w:rPr>
          <w:sz w:val="28"/>
        </w:rPr>
        <w:t xml:space="preserve">. рублей, или </w:t>
      </w:r>
      <w:r w:rsidR="007D1429">
        <w:rPr>
          <w:sz w:val="28"/>
        </w:rPr>
        <w:t>87,8</w:t>
      </w:r>
      <w:r w:rsidRPr="00E70985">
        <w:rPr>
          <w:sz w:val="28"/>
        </w:rPr>
        <w:t xml:space="preserve"> процента всех поступлений в бюджет </w:t>
      </w:r>
      <w:r w:rsidR="006D7871">
        <w:rPr>
          <w:sz w:val="28"/>
        </w:rPr>
        <w:t>поселения</w:t>
      </w:r>
      <w:r w:rsidRPr="00E70985">
        <w:rPr>
          <w:sz w:val="28"/>
        </w:rPr>
        <w:t>, с</w:t>
      </w:r>
      <w:r w:rsidR="00540858">
        <w:rPr>
          <w:sz w:val="28"/>
        </w:rPr>
        <w:t>о</w:t>
      </w:r>
      <w:r w:rsidRPr="00E70985">
        <w:rPr>
          <w:sz w:val="28"/>
        </w:rPr>
        <w:t xml:space="preserve"> </w:t>
      </w:r>
      <w:r w:rsidR="00540858">
        <w:rPr>
          <w:sz w:val="28"/>
        </w:rPr>
        <w:t>снижением</w:t>
      </w:r>
      <w:r w:rsidRPr="00E70985">
        <w:rPr>
          <w:sz w:val="28"/>
        </w:rPr>
        <w:t xml:space="preserve"> к </w:t>
      </w:r>
      <w:r w:rsidRPr="00E70985">
        <w:rPr>
          <w:sz w:val="28"/>
        </w:rPr>
        <w:lastRenderedPageBreak/>
        <w:t xml:space="preserve">уровню прошлого года на </w:t>
      </w:r>
      <w:r w:rsidR="007D1429">
        <w:rPr>
          <w:sz w:val="28"/>
        </w:rPr>
        <w:t>2980,1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или на </w:t>
      </w:r>
      <w:r w:rsidR="007D1429">
        <w:rPr>
          <w:sz w:val="28"/>
        </w:rPr>
        <w:t>29,0</w:t>
      </w:r>
      <w:r w:rsidRPr="00E70985">
        <w:rPr>
          <w:sz w:val="28"/>
        </w:rPr>
        <w:t> процент</w:t>
      </w:r>
      <w:r w:rsidR="007D1429">
        <w:rPr>
          <w:sz w:val="28"/>
        </w:rPr>
        <w:t>ов</w:t>
      </w:r>
      <w:r w:rsidRPr="00E70985">
        <w:rPr>
          <w:sz w:val="28"/>
        </w:rPr>
        <w:t xml:space="preserve">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 Д</w:t>
      </w:r>
      <w:r w:rsidRPr="00E70985">
        <w:rPr>
          <w:sz w:val="28"/>
        </w:rPr>
        <w:t>отаци</w:t>
      </w:r>
      <w:r w:rsidR="00540858">
        <w:rPr>
          <w:sz w:val="28"/>
        </w:rPr>
        <w:t>я</w:t>
      </w:r>
      <w:r w:rsidRPr="00E70985">
        <w:rPr>
          <w:sz w:val="28"/>
        </w:rPr>
        <w:t xml:space="preserve"> из </w:t>
      </w:r>
      <w:r w:rsidR="00090B00">
        <w:rPr>
          <w:sz w:val="28"/>
        </w:rPr>
        <w:t xml:space="preserve">областного </w:t>
      </w:r>
      <w:r w:rsidRPr="00E70985">
        <w:rPr>
          <w:sz w:val="28"/>
        </w:rPr>
        <w:t>бюджета в собственных доходах составил</w:t>
      </w:r>
      <w:r w:rsidR="00540858">
        <w:rPr>
          <w:sz w:val="28"/>
        </w:rPr>
        <w:t>а</w:t>
      </w:r>
      <w:r w:rsidRPr="00E70985">
        <w:rPr>
          <w:sz w:val="28"/>
        </w:rPr>
        <w:t xml:space="preserve"> по итогам 201</w:t>
      </w:r>
      <w:r w:rsidR="00540858">
        <w:rPr>
          <w:sz w:val="28"/>
        </w:rPr>
        <w:t>5</w:t>
      </w:r>
      <w:r w:rsidRPr="00E70985">
        <w:rPr>
          <w:sz w:val="28"/>
        </w:rPr>
        <w:t xml:space="preserve"> года </w:t>
      </w:r>
      <w:r w:rsidR="007D1429">
        <w:rPr>
          <w:sz w:val="28"/>
        </w:rPr>
        <w:t>34,8</w:t>
      </w:r>
      <w:r w:rsidRPr="00E70985">
        <w:rPr>
          <w:sz w:val="28"/>
        </w:rPr>
        <w:t xml:space="preserve"> процента.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90B00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>В 201</w:t>
      </w:r>
      <w:r w:rsidR="007D1429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году на реализацию </w:t>
      </w:r>
      <w:r w:rsidR="00090B00">
        <w:rPr>
          <w:sz w:val="28"/>
          <w:szCs w:val="28"/>
        </w:rPr>
        <w:t>10</w:t>
      </w:r>
      <w:r w:rsidRPr="00E70985">
        <w:rPr>
          <w:sz w:val="28"/>
          <w:szCs w:val="28"/>
        </w:rPr>
        <w:t xml:space="preserve"> </w:t>
      </w:r>
      <w:r w:rsidR="00090B00"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 w:rsidR="00090B00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 w:rsidR="007D1429">
        <w:rPr>
          <w:sz w:val="28"/>
          <w:szCs w:val="32"/>
        </w:rPr>
        <w:t>7932,0</w:t>
      </w:r>
      <w:r w:rsidRPr="00E70985">
        <w:rPr>
          <w:sz w:val="28"/>
          <w:szCs w:val="32"/>
        </w:rPr>
        <w:t xml:space="preserve"> </w:t>
      </w:r>
      <w:r w:rsidR="00090B00"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7D1429">
        <w:rPr>
          <w:sz w:val="28"/>
          <w:szCs w:val="32"/>
        </w:rPr>
        <w:t>87,6</w:t>
      </w:r>
      <w:r w:rsidRPr="00E70985">
        <w:rPr>
          <w:sz w:val="28"/>
          <w:szCs w:val="32"/>
        </w:rPr>
        <w:t xml:space="preserve"> процент</w:t>
      </w:r>
      <w:r w:rsidR="007D1429">
        <w:rPr>
          <w:sz w:val="28"/>
          <w:szCs w:val="32"/>
        </w:rPr>
        <w:t>а</w:t>
      </w:r>
      <w:r w:rsidRPr="00E70985">
        <w:rPr>
          <w:sz w:val="28"/>
          <w:szCs w:val="32"/>
        </w:rPr>
        <w:t xml:space="preserve"> расходов бюджета</w:t>
      </w:r>
      <w:r w:rsidR="00090B00"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7D1429">
        <w:rPr>
          <w:sz w:val="28"/>
          <w:szCs w:val="28"/>
        </w:rPr>
        <w:t>3553,2</w:t>
      </w:r>
      <w:r w:rsidRPr="00E70985">
        <w:rPr>
          <w:sz w:val="28"/>
          <w:szCs w:val="28"/>
        </w:rPr>
        <w:t xml:space="preserve"> </w:t>
      </w:r>
      <w:r w:rsidR="00607FB8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что составляет </w:t>
      </w:r>
      <w:r w:rsidR="007D1429">
        <w:rPr>
          <w:sz w:val="28"/>
          <w:szCs w:val="28"/>
        </w:rPr>
        <w:t>39,2 процента</w:t>
      </w:r>
      <w:r w:rsidRPr="00E70985">
        <w:rPr>
          <w:sz w:val="28"/>
          <w:szCs w:val="28"/>
        </w:rPr>
        <w:t xml:space="preserve"> всех расходов бюджета </w:t>
      </w:r>
      <w:r w:rsidR="00607FB8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  <w:r w:rsidR="007D1429">
        <w:rPr>
          <w:sz w:val="28"/>
          <w:szCs w:val="28"/>
        </w:rPr>
        <w:t>Снижение</w:t>
      </w:r>
      <w:r w:rsidRPr="00E70985">
        <w:rPr>
          <w:sz w:val="28"/>
          <w:szCs w:val="28"/>
        </w:rPr>
        <w:t xml:space="preserve"> к уровню 201</w:t>
      </w:r>
      <w:r w:rsidR="007D1429">
        <w:rPr>
          <w:sz w:val="28"/>
          <w:szCs w:val="28"/>
        </w:rPr>
        <w:t>4</w:t>
      </w:r>
      <w:r w:rsidRPr="00E70985">
        <w:rPr>
          <w:sz w:val="28"/>
          <w:szCs w:val="28"/>
        </w:rPr>
        <w:t xml:space="preserve"> года составил</w:t>
      </w:r>
      <w:r w:rsidR="007D1429">
        <w:rPr>
          <w:sz w:val="28"/>
          <w:szCs w:val="28"/>
        </w:rPr>
        <w:t>о</w:t>
      </w:r>
      <w:r w:rsidRPr="00E70985">
        <w:rPr>
          <w:sz w:val="28"/>
          <w:szCs w:val="28"/>
        </w:rPr>
        <w:t xml:space="preserve"> </w:t>
      </w:r>
      <w:r w:rsidR="007D1429">
        <w:rPr>
          <w:sz w:val="28"/>
          <w:szCs w:val="28"/>
        </w:rPr>
        <w:t>376,3</w:t>
      </w:r>
      <w:r w:rsidRPr="00E70985">
        <w:rPr>
          <w:sz w:val="28"/>
          <w:szCs w:val="28"/>
        </w:rPr>
        <w:t xml:space="preserve"> </w:t>
      </w:r>
      <w:r w:rsidR="00C96494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или </w:t>
      </w:r>
      <w:r w:rsidR="007D1429">
        <w:rPr>
          <w:sz w:val="28"/>
          <w:szCs w:val="28"/>
        </w:rPr>
        <w:t xml:space="preserve">9,5 </w:t>
      </w:r>
      <w:r w:rsidRPr="00E70985">
        <w:rPr>
          <w:sz w:val="28"/>
          <w:szCs w:val="28"/>
        </w:rPr>
        <w:t xml:space="preserve">процента.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 xml:space="preserve">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Большое внимание в 201</w:t>
      </w:r>
      <w:r w:rsidR="00452EBC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году уделялось одному из основных факторов стабильности </w:t>
      </w:r>
      <w:r w:rsidR="00C96494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  <w:r w:rsidR="00C96494">
        <w:rPr>
          <w:sz w:val="28"/>
          <w:szCs w:val="28"/>
        </w:rPr>
        <w:t xml:space="preserve"> Муниципальный </w:t>
      </w:r>
      <w:r w:rsidRPr="00E70985">
        <w:rPr>
          <w:sz w:val="28"/>
          <w:szCs w:val="28"/>
        </w:rPr>
        <w:t xml:space="preserve">долг </w:t>
      </w:r>
      <w:r w:rsidR="00C96494">
        <w:rPr>
          <w:sz w:val="28"/>
          <w:szCs w:val="28"/>
        </w:rPr>
        <w:t>в Вознесенском сельском поселении отсутствует.</w:t>
      </w:r>
      <w:r w:rsidRPr="00E70985">
        <w:rPr>
          <w:sz w:val="28"/>
          <w:szCs w:val="28"/>
        </w:rPr>
        <w:t xml:space="preserve"> 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AB7E04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2015 г. доходы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452EBC">
        <w:rPr>
          <w:sz w:val="28"/>
          <w:szCs w:val="28"/>
        </w:rPr>
        <w:t>4137,1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452EBC">
        <w:rPr>
          <w:sz w:val="28"/>
          <w:szCs w:val="28"/>
        </w:rPr>
        <w:t>53,6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452EBC">
        <w:rPr>
          <w:sz w:val="28"/>
          <w:szCs w:val="28"/>
        </w:rPr>
        <w:t>3520,4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452EBC">
        <w:rPr>
          <w:sz w:val="28"/>
          <w:szCs w:val="28"/>
        </w:rPr>
        <w:t xml:space="preserve">44,4 </w:t>
      </w:r>
      <w:r w:rsidRPr="00E70985">
        <w:rPr>
          <w:sz w:val="28"/>
          <w:szCs w:val="28"/>
        </w:rPr>
        <w:t xml:space="preserve">процента к годовому плану. Темп роста по сравнению с аналогичным периодом прошлого года по доходам </w:t>
      </w:r>
      <w:r w:rsidR="00D35952">
        <w:rPr>
          <w:sz w:val="28"/>
          <w:szCs w:val="28"/>
        </w:rPr>
        <w:t>107,3</w:t>
      </w:r>
      <w:r w:rsidR="00D35952" w:rsidRPr="00E70985">
        <w:rPr>
          <w:sz w:val="28"/>
          <w:szCs w:val="28"/>
        </w:rPr>
        <w:t xml:space="preserve"> </w:t>
      </w:r>
      <w:r w:rsidR="00D35952">
        <w:rPr>
          <w:sz w:val="28"/>
          <w:szCs w:val="28"/>
        </w:rPr>
        <w:t>процентов, а по</w:t>
      </w:r>
      <w:r w:rsidRPr="00E70985">
        <w:rPr>
          <w:sz w:val="28"/>
          <w:szCs w:val="28"/>
        </w:rPr>
        <w:t xml:space="preserve"> расходам с</w:t>
      </w:r>
      <w:r w:rsidR="00D35952">
        <w:rPr>
          <w:sz w:val="28"/>
          <w:szCs w:val="28"/>
        </w:rPr>
        <w:t>нижение</w:t>
      </w:r>
      <w:r w:rsidRPr="00E70985">
        <w:rPr>
          <w:sz w:val="28"/>
          <w:szCs w:val="28"/>
        </w:rPr>
        <w:t xml:space="preserve"> </w:t>
      </w:r>
      <w:r w:rsidR="00D35952">
        <w:rPr>
          <w:sz w:val="28"/>
          <w:szCs w:val="28"/>
        </w:rPr>
        <w:t>составило 3,4</w:t>
      </w:r>
      <w:r w:rsidRPr="00E70985">
        <w:rPr>
          <w:sz w:val="28"/>
          <w:szCs w:val="28"/>
        </w:rPr>
        <w:t xml:space="preserve"> процент</w:t>
      </w:r>
      <w:r w:rsidR="00D35952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. </w:t>
      </w:r>
    </w:p>
    <w:p w:rsidR="00D35952" w:rsidRPr="00E70985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D35952" w:rsidRPr="00D35952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Pr="00D35952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 сельского поселения</w:t>
      </w:r>
      <w:r w:rsidR="007B7DE8">
        <w:rPr>
          <w:sz w:val="28"/>
          <w:szCs w:val="28"/>
        </w:rPr>
        <w:t>.</w:t>
      </w:r>
    </w:p>
    <w:p w:rsidR="00AB7E04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>
        <w:rPr>
          <w:sz w:val="28"/>
          <w:szCs w:val="28"/>
        </w:rPr>
        <w:t>Вознесенского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D35952" w:rsidRPr="00E70985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</w:t>
      </w:r>
      <w:r w:rsidR="00D35952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– 201</w:t>
      </w:r>
      <w:r w:rsidR="00D35952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>
        <w:rPr>
          <w:sz w:val="28"/>
          <w:szCs w:val="28"/>
        </w:rPr>
        <w:t xml:space="preserve">Вознесенского сельского </w:t>
      </w:r>
      <w:r>
        <w:rPr>
          <w:sz w:val="28"/>
          <w:szCs w:val="28"/>
        </w:rPr>
        <w:lastRenderedPageBreak/>
        <w:t>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>
        <w:rPr>
          <w:sz w:val="28"/>
          <w:szCs w:val="28"/>
        </w:rPr>
        <w:t>Вознесенского сельского поселения</w:t>
      </w:r>
      <w:r>
        <w:rPr>
          <w:color w:val="000000"/>
          <w:sz w:val="28"/>
          <w:szCs w:val="28"/>
        </w:rPr>
        <w:t>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Вознесенского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B11DB1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Вознесенского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23C39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923C39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923C39">
        <w:rPr>
          <w:rFonts w:eastAsia="Calibri"/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</w:t>
      </w:r>
      <w:proofErr w:type="spellStart"/>
      <w:r w:rsidRPr="00923C39">
        <w:rPr>
          <w:rFonts w:eastAsia="Calibri"/>
          <w:sz w:val="28"/>
          <w:szCs w:val="28"/>
          <w:lang w:eastAsia="en-US"/>
        </w:rPr>
        <w:t>непервоочередных</w:t>
      </w:r>
      <w:proofErr w:type="spellEnd"/>
      <w:r w:rsidRPr="00923C39">
        <w:rPr>
          <w:rFonts w:eastAsia="Calibri"/>
          <w:sz w:val="28"/>
          <w:szCs w:val="28"/>
          <w:lang w:eastAsia="en-US"/>
        </w:rPr>
        <w:t xml:space="preserve"> бюджетных расходов);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923C39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7B7DE8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Default="003F3877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2BF">
        <w:rPr>
          <w:sz w:val="28"/>
          <w:szCs w:val="28"/>
        </w:rPr>
        <w:t>Вознесенского сельского поселения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7E4" w:rsidRPr="00E70985" w:rsidRDefault="000C47E4" w:rsidP="000C4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r w:rsidRPr="00C973DF">
        <w:rPr>
          <w:color w:val="000000"/>
          <w:sz w:val="28"/>
          <w:szCs w:val="28"/>
        </w:rPr>
        <w:t>кодекса</w:t>
      </w:r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 </w:t>
      </w:r>
      <w:r w:rsidRPr="00923C39">
        <w:rPr>
          <w:color w:val="000000"/>
          <w:sz w:val="28"/>
          <w:szCs w:val="28"/>
        </w:rPr>
        <w:lastRenderedPageBreak/>
        <w:t>законодательством.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</w:t>
      </w:r>
      <w:proofErr w:type="gramStart"/>
      <w:r w:rsidRPr="00923C39">
        <w:rPr>
          <w:color w:val="000000"/>
          <w:sz w:val="28"/>
          <w:szCs w:val="28"/>
        </w:rPr>
        <w:t>имущество</w:t>
      </w:r>
      <w:proofErr w:type="gramEnd"/>
      <w:r w:rsidRPr="00923C39">
        <w:rPr>
          <w:color w:val="000000"/>
          <w:sz w:val="28"/>
          <w:szCs w:val="28"/>
        </w:rPr>
        <w:t xml:space="preserve"> для физических лиц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</w:t>
      </w:r>
      <w:r>
        <w:rPr>
          <w:color w:val="000000"/>
          <w:sz w:val="28"/>
          <w:szCs w:val="28"/>
        </w:rPr>
        <w:t>ого</w:t>
      </w:r>
      <w:r w:rsidRPr="00923C39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923C39">
        <w:rPr>
          <w:color w:val="000000"/>
          <w:sz w:val="28"/>
          <w:szCs w:val="28"/>
        </w:rPr>
        <w:t xml:space="preserve"> к его введению.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 w:rsidR="000D5697"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2020 года.</w:t>
      </w: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>задач муниципальной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В их числе по приоритетным направлениям:</w:t>
      </w: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предоставл</w:t>
      </w:r>
      <w:r w:rsidR="006E25C0">
        <w:rPr>
          <w:color w:val="000000"/>
          <w:sz w:val="28"/>
          <w:szCs w:val="28"/>
        </w:rPr>
        <w:t>ение</w:t>
      </w:r>
      <w:r w:rsidRPr="00923C39">
        <w:rPr>
          <w:color w:val="000000"/>
          <w:sz w:val="28"/>
          <w:szCs w:val="28"/>
        </w:rPr>
        <w:t xml:space="preserve"> на бесплатной основе </w:t>
      </w:r>
      <w:r w:rsidR="006E25C0" w:rsidRPr="00923C39">
        <w:rPr>
          <w:color w:val="000000"/>
          <w:sz w:val="28"/>
          <w:szCs w:val="28"/>
        </w:rPr>
        <w:t>земельных участк</w:t>
      </w:r>
      <w:r w:rsidR="006E25C0">
        <w:rPr>
          <w:color w:val="000000"/>
          <w:sz w:val="28"/>
          <w:szCs w:val="28"/>
        </w:rPr>
        <w:t>ов</w:t>
      </w:r>
      <w:r w:rsidR="006E25C0" w:rsidRPr="00923C39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сем</w:t>
      </w:r>
      <w:r w:rsidR="006E25C0">
        <w:rPr>
          <w:color w:val="000000"/>
          <w:sz w:val="28"/>
          <w:szCs w:val="28"/>
        </w:rPr>
        <w:t>ьям</w:t>
      </w:r>
      <w:r w:rsidRPr="00923C39">
        <w:rPr>
          <w:color w:val="000000"/>
          <w:sz w:val="28"/>
          <w:szCs w:val="28"/>
        </w:rPr>
        <w:t>, имеющи</w:t>
      </w:r>
      <w:r w:rsidR="006E25C0">
        <w:rPr>
          <w:color w:val="000000"/>
          <w:sz w:val="28"/>
          <w:szCs w:val="28"/>
        </w:rPr>
        <w:t>м</w:t>
      </w:r>
      <w:r w:rsidRPr="00923C39">
        <w:rPr>
          <w:color w:val="000000"/>
          <w:sz w:val="28"/>
          <w:szCs w:val="28"/>
        </w:rPr>
        <w:t xml:space="preserve"> трех и более детей</w:t>
      </w:r>
      <w:r w:rsidR="006E25C0">
        <w:rPr>
          <w:color w:val="000000"/>
          <w:sz w:val="28"/>
          <w:szCs w:val="28"/>
        </w:rPr>
        <w:t>.</w:t>
      </w: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Pr="00E70985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6E25C0" w:rsidRPr="00923C39" w:rsidRDefault="006E25C0" w:rsidP="006E25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23C39">
        <w:rPr>
          <w:color w:val="000000"/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</w:t>
      </w:r>
      <w:r>
        <w:rPr>
          <w:color w:val="000000"/>
          <w:sz w:val="28"/>
          <w:szCs w:val="28"/>
        </w:rPr>
        <w:t>Администрацией 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 порядке.</w:t>
      </w:r>
      <w:proofErr w:type="gramEnd"/>
    </w:p>
    <w:p w:rsidR="006E25C0" w:rsidRPr="00CF49AE" w:rsidRDefault="006E25C0" w:rsidP="006E25C0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CF49AE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rFonts w:eastAsia="Calibri"/>
          <w:sz w:val="28"/>
          <w:szCs w:val="28"/>
          <w:lang w:eastAsia="en-US"/>
        </w:rPr>
        <w:t>02.06.2016 № 164-ФЗ</w:t>
      </w:r>
      <w:r w:rsidRPr="00CF49AE">
        <w:rPr>
          <w:rFonts w:ascii="Calibri" w:eastAsia="Calibri" w:hAnsi="Calibri" w:cs="Calibri"/>
          <w:spacing w:val="-6"/>
          <w:u w:val="single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>«</w:t>
      </w:r>
      <w:r w:rsidRPr="00CF49AE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CF49AE">
        <w:rPr>
          <w:rFonts w:ascii="Calibri" w:eastAsia="Calibri" w:hAnsi="Calibri" w:cs="Calibri"/>
          <w:spacing w:val="-6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CF49AE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>низкоопла</w:t>
      </w:r>
      <w:r>
        <w:rPr>
          <w:rFonts w:cs="Calibri"/>
          <w:sz w:val="28"/>
          <w:szCs w:val="28"/>
        </w:rPr>
        <w:t>чиваемых работников в связи с ее</w:t>
      </w:r>
      <w:r w:rsidRPr="00CF49AE">
        <w:rPr>
          <w:rFonts w:cs="Calibri"/>
          <w:sz w:val="28"/>
          <w:szCs w:val="28"/>
        </w:rPr>
        <w:t xml:space="preserve"> доведением до минимального размера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 xml:space="preserve">оплаты труда, установленного с </w:t>
      </w:r>
      <w:r>
        <w:rPr>
          <w:rFonts w:cs="Calibri"/>
          <w:sz w:val="28"/>
          <w:szCs w:val="28"/>
        </w:rPr>
        <w:t>1 июля 2016 г.</w:t>
      </w:r>
      <w:r w:rsidRPr="00CF49AE">
        <w:rPr>
          <w:rFonts w:cs="Calibri"/>
          <w:sz w:val="28"/>
          <w:szCs w:val="28"/>
        </w:rPr>
        <w:t xml:space="preserve"> в размере 7 500 рублей</w:t>
      </w:r>
      <w:r w:rsidRPr="00CF49AE">
        <w:rPr>
          <w:rFonts w:cs="Calibri"/>
          <w:spacing w:val="-6"/>
          <w:sz w:val="28"/>
          <w:szCs w:val="28"/>
        </w:rPr>
        <w:t>.</w:t>
      </w:r>
      <w:proofErr w:type="gramEnd"/>
    </w:p>
    <w:p w:rsidR="003A6C62" w:rsidRPr="00923C39" w:rsidRDefault="003A6C62" w:rsidP="003A6C6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</w:t>
      </w:r>
      <w:r>
        <w:rPr>
          <w:sz w:val="28"/>
          <w:szCs w:val="28"/>
        </w:rPr>
        <w:t xml:space="preserve"> поселения</w:t>
      </w:r>
      <w:r w:rsidRPr="00923C39">
        <w:rPr>
          <w:sz w:val="28"/>
          <w:szCs w:val="28"/>
        </w:rPr>
        <w:t xml:space="preserve"> в 2019 году.</w:t>
      </w:r>
    </w:p>
    <w:p w:rsidR="003A6C62" w:rsidRDefault="003A6C62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закупок;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EE2C32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, направляемых </w:t>
      </w:r>
      <w:r w:rsidR="00EE2C32">
        <w:rPr>
          <w:sz w:val="28"/>
          <w:szCs w:val="28"/>
        </w:rPr>
        <w:t>муниципальным</w:t>
      </w:r>
      <w:r w:rsidRPr="00E70985">
        <w:rPr>
          <w:sz w:val="28"/>
          <w:szCs w:val="28"/>
        </w:rPr>
        <w:t xml:space="preserve"> бюджетным учреждениям </w:t>
      </w:r>
      <w:r w:rsidR="00EE2C32" w:rsidRPr="004012BF">
        <w:rPr>
          <w:sz w:val="28"/>
          <w:szCs w:val="28"/>
        </w:rPr>
        <w:t>Вознесенского сельского поселения</w:t>
      </w:r>
      <w:r w:rsidR="00EE2C3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4E149C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4E149C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услуг;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4E149C" w:rsidRPr="00E70985" w:rsidRDefault="004E149C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планирование расходов на строительство, реконструкцию и капитальны</w:t>
      </w:r>
      <w:r>
        <w:rPr>
          <w:sz w:val="28"/>
          <w:szCs w:val="28"/>
        </w:rPr>
        <w:t>й ремонт по объектам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AB7E04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 w:rsidR="005A4707">
        <w:rPr>
          <w:sz w:val="28"/>
          <w:szCs w:val="28"/>
        </w:rPr>
        <w:t>.</w:t>
      </w:r>
    </w:p>
    <w:p w:rsidR="005A4707" w:rsidRPr="00E70985" w:rsidRDefault="005A4707" w:rsidP="00AB7E04">
      <w:pPr>
        <w:ind w:firstLine="709"/>
        <w:jc w:val="both"/>
        <w:rPr>
          <w:sz w:val="28"/>
          <w:szCs w:val="28"/>
        </w:rPr>
      </w:pPr>
    </w:p>
    <w:p w:rsidR="00AB7E04" w:rsidRPr="00E70985" w:rsidRDefault="005A4707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E04"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рганам местного самоуправления </w:t>
      </w:r>
      <w:r>
        <w:rPr>
          <w:color w:val="000000"/>
          <w:sz w:val="28"/>
          <w:szCs w:val="28"/>
        </w:rPr>
        <w:t xml:space="preserve">Вознесенского 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 xml:space="preserve">а </w:t>
      </w:r>
      <w:r w:rsidRPr="00923C39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</w:t>
      </w:r>
      <w:proofErr w:type="spellStart"/>
      <w:r w:rsidRPr="00923C39">
        <w:rPr>
          <w:color w:val="000000"/>
          <w:sz w:val="28"/>
          <w:szCs w:val="28"/>
        </w:rPr>
        <w:t>приоритизацию</w:t>
      </w:r>
      <w:proofErr w:type="spellEnd"/>
      <w:r w:rsidRPr="00923C39">
        <w:rPr>
          <w:color w:val="000000"/>
          <w:sz w:val="28"/>
          <w:szCs w:val="28"/>
        </w:rPr>
        <w:t xml:space="preserve"> расходов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.</w:t>
      </w:r>
    </w:p>
    <w:p w:rsidR="00674605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674605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</w:t>
      </w:r>
      <w:r>
        <w:rPr>
          <w:color w:val="000000"/>
          <w:sz w:val="28"/>
          <w:szCs w:val="28"/>
        </w:rPr>
        <w:t xml:space="preserve">публичных слушаний по проектам 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и об </w:t>
      </w:r>
      <w:proofErr w:type="gramStart"/>
      <w:r w:rsidRPr="00923C39">
        <w:rPr>
          <w:color w:val="000000"/>
          <w:sz w:val="28"/>
          <w:szCs w:val="28"/>
        </w:rPr>
        <w:t>отчете</w:t>
      </w:r>
      <w:proofErr w:type="gramEnd"/>
      <w:r w:rsidRPr="00923C39">
        <w:rPr>
          <w:color w:val="000000"/>
          <w:sz w:val="28"/>
          <w:szCs w:val="28"/>
        </w:rPr>
        <w:t xml:space="preserve"> об исполнении бюджета</w:t>
      </w:r>
      <w:r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нформация о планировании и исполнении бюджета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будет отражаться в наглядной и доступной для граждан форме </w:t>
      </w:r>
      <w:r>
        <w:rPr>
          <w:color w:val="000000"/>
          <w:sz w:val="28"/>
          <w:szCs w:val="28"/>
        </w:rPr>
        <w:t>в разделе</w:t>
      </w:r>
      <w:r w:rsidRPr="00923C39">
        <w:rPr>
          <w:color w:val="000000"/>
          <w:sz w:val="28"/>
          <w:szCs w:val="28"/>
        </w:rPr>
        <w:t xml:space="preserve"> «Бюджет для граждан»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официальном сайте 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AB7E04" w:rsidRDefault="00AB7E04"/>
    <w:sectPr w:rsidR="00AB7E04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33"/>
    <w:rsid w:val="00090B00"/>
    <w:rsid w:val="000C47E4"/>
    <w:rsid w:val="000D5697"/>
    <w:rsid w:val="000D6EC0"/>
    <w:rsid w:val="000E1F8B"/>
    <w:rsid w:val="000F2C04"/>
    <w:rsid w:val="0034058D"/>
    <w:rsid w:val="0034574C"/>
    <w:rsid w:val="003A6C62"/>
    <w:rsid w:val="003B0960"/>
    <w:rsid w:val="003F3877"/>
    <w:rsid w:val="004047A6"/>
    <w:rsid w:val="00452EBC"/>
    <w:rsid w:val="004E149C"/>
    <w:rsid w:val="005013D4"/>
    <w:rsid w:val="005200BA"/>
    <w:rsid w:val="00540858"/>
    <w:rsid w:val="005A116E"/>
    <w:rsid w:val="005A3A10"/>
    <w:rsid w:val="005A4707"/>
    <w:rsid w:val="00607FB8"/>
    <w:rsid w:val="006415C6"/>
    <w:rsid w:val="00674605"/>
    <w:rsid w:val="006D7871"/>
    <w:rsid w:val="006E25C0"/>
    <w:rsid w:val="0072638E"/>
    <w:rsid w:val="00745DE7"/>
    <w:rsid w:val="00786572"/>
    <w:rsid w:val="007B7DE8"/>
    <w:rsid w:val="007D1429"/>
    <w:rsid w:val="008B0CED"/>
    <w:rsid w:val="009155B1"/>
    <w:rsid w:val="009A376F"/>
    <w:rsid w:val="00A56733"/>
    <w:rsid w:val="00AB7E04"/>
    <w:rsid w:val="00B11DB1"/>
    <w:rsid w:val="00B921D6"/>
    <w:rsid w:val="00C91C44"/>
    <w:rsid w:val="00C96494"/>
    <w:rsid w:val="00D070D6"/>
    <w:rsid w:val="00D35952"/>
    <w:rsid w:val="00D4323C"/>
    <w:rsid w:val="00D701E8"/>
    <w:rsid w:val="00DA73BA"/>
    <w:rsid w:val="00E448D1"/>
    <w:rsid w:val="00E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2015-11-23T08:10:00Z</cp:lastPrinted>
  <dcterms:created xsi:type="dcterms:W3CDTF">2015-11-17T08:05:00Z</dcterms:created>
  <dcterms:modified xsi:type="dcterms:W3CDTF">2016-11-23T06:07:00Z</dcterms:modified>
</cp:coreProperties>
</file>