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E52A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D08D6" w:rsidRDefault="00DD08D6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292963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F67C8">
        <w:rPr>
          <w:rFonts w:ascii="Times New Roman" w:hAnsi="Times New Roman"/>
          <w:sz w:val="28"/>
          <w:szCs w:val="28"/>
        </w:rPr>
        <w:t xml:space="preserve"> декабря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 xml:space="preserve">                </w:t>
      </w:r>
      <w:r w:rsidR="00DD08D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DD08D6">
        <w:rPr>
          <w:rFonts w:ascii="Times New Roman" w:hAnsi="Times New Roman"/>
          <w:sz w:val="28"/>
          <w:szCs w:val="28"/>
        </w:rPr>
        <w:t xml:space="preserve">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90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</w:p>
    <w:p w:rsidR="00353E97" w:rsidRDefault="00DD08D6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х. Вознесенский</w:t>
      </w:r>
    </w:p>
    <w:p w:rsidR="00DD08D6" w:rsidRDefault="00DD08D6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E52A0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2A0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E52A0C" w:rsidRDefault="00B5487A" w:rsidP="00DD08D6">
      <w:pPr>
        <w:ind w:firstLine="0"/>
        <w:jc w:val="left"/>
        <w:rPr>
          <w:rFonts w:ascii="Times New Roman" w:hAnsi="Times New Roman"/>
          <w:sz w:val="28"/>
        </w:rPr>
      </w:pPr>
      <w:r w:rsidRPr="00B5487A">
        <w:rPr>
          <w:rFonts w:ascii="Times New Roman" w:eastAsia="Calibri" w:hAnsi="Times New Roman"/>
          <w:sz w:val="28"/>
          <w:szCs w:val="28"/>
        </w:rPr>
        <w:t>«Муниципальная политика»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972EE2">
        <w:rPr>
          <w:rFonts w:ascii="Times New Roman" w:hAnsi="Times New Roman"/>
          <w:sz w:val="28"/>
        </w:rPr>
        <w:t>201</w:t>
      </w:r>
      <w:r w:rsidR="00292963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DD08D6" w:rsidP="00DD08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2A0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2A0C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402BE1">
        <w:rPr>
          <w:rFonts w:ascii="Times New Roman" w:hAnsi="Times New Roman"/>
          <w:sz w:val="28"/>
          <w:szCs w:val="28"/>
        </w:rPr>
        <w:t>: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487A" w:rsidRPr="00B5487A">
        <w:rPr>
          <w:rFonts w:ascii="Times New Roman" w:hAnsi="Times New Roman"/>
          <w:sz w:val="28"/>
        </w:rPr>
        <w:t>«Муниципальная политика»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720F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92963">
        <w:rPr>
          <w:rFonts w:ascii="Times New Roman" w:hAnsi="Times New Roman"/>
          <w:sz w:val="28"/>
        </w:rPr>
        <w:t xml:space="preserve">Администрации </w:t>
      </w:r>
      <w:r w:rsidR="00E52A0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E52A0C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2A0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904D35">
        <w:rPr>
          <w:rFonts w:ascii="Times New Roman" w:hAnsi="Times New Roman"/>
          <w:sz w:val="22"/>
          <w:szCs w:val="22"/>
        </w:rPr>
        <w:t xml:space="preserve"> </w:t>
      </w:r>
      <w:r w:rsidR="00292963">
        <w:rPr>
          <w:rFonts w:ascii="Times New Roman" w:hAnsi="Times New Roman"/>
          <w:sz w:val="22"/>
          <w:szCs w:val="22"/>
        </w:rPr>
        <w:t>29</w:t>
      </w:r>
      <w:r w:rsidR="006F67C8">
        <w:rPr>
          <w:rFonts w:ascii="Times New Roman" w:hAnsi="Times New Roman"/>
          <w:sz w:val="22"/>
          <w:szCs w:val="22"/>
        </w:rPr>
        <w:t>.12.</w:t>
      </w:r>
      <w:r w:rsidR="00904D35">
        <w:rPr>
          <w:rFonts w:ascii="Times New Roman" w:hAnsi="Times New Roman"/>
          <w:sz w:val="22"/>
          <w:szCs w:val="22"/>
        </w:rPr>
        <w:t>201</w:t>
      </w:r>
      <w:r w:rsidR="00292963">
        <w:rPr>
          <w:rFonts w:ascii="Times New Roman" w:hAnsi="Times New Roman"/>
          <w:sz w:val="22"/>
          <w:szCs w:val="22"/>
        </w:rPr>
        <w:t>6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292963">
        <w:rPr>
          <w:rFonts w:ascii="Times New Roman" w:hAnsi="Times New Roman"/>
          <w:sz w:val="22"/>
          <w:szCs w:val="22"/>
        </w:rPr>
        <w:t>34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E52A0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487A" w:rsidRPr="00B5487A">
        <w:rPr>
          <w:rFonts w:ascii="Times New Roman" w:hAnsi="Times New Roman"/>
          <w:sz w:val="24"/>
          <w:szCs w:val="24"/>
        </w:rPr>
        <w:t>«Муниципальная политика»</w:t>
      </w:r>
      <w:r w:rsidR="00B5487A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972EE2">
        <w:rPr>
          <w:rFonts w:ascii="Times New Roman" w:hAnsi="Times New Roman"/>
          <w:sz w:val="24"/>
          <w:szCs w:val="24"/>
        </w:rPr>
        <w:t>201</w:t>
      </w:r>
      <w:r w:rsidR="00292963">
        <w:rPr>
          <w:rFonts w:ascii="Times New Roman" w:hAnsi="Times New Roman"/>
          <w:sz w:val="24"/>
          <w:szCs w:val="24"/>
        </w:rPr>
        <w:t>7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900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0"/>
        <w:gridCol w:w="2123"/>
        <w:gridCol w:w="3257"/>
        <w:gridCol w:w="1135"/>
        <w:gridCol w:w="853"/>
        <w:gridCol w:w="994"/>
        <w:gridCol w:w="1135"/>
        <w:gridCol w:w="1135"/>
        <w:gridCol w:w="995"/>
        <w:gridCol w:w="995"/>
        <w:gridCol w:w="995"/>
        <w:gridCol w:w="995"/>
        <w:gridCol w:w="996"/>
      </w:tblGrid>
      <w:tr w:rsidR="006F67C8" w:rsidTr="006F67C8">
        <w:trPr>
          <w:gridAfter w:val="4"/>
          <w:wAfter w:w="398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r:id="rId8" w:anchor="Par1127" w:history="1">
              <w:r>
                <w:rPr>
                  <w:rStyle w:val="af"/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       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индекса доверия граждан к муниципальным служащим;</w:t>
            </w:r>
          </w:p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доли муниципальных служащих, должностные инструкции которых содержат показатели результативности</w:t>
            </w:r>
          </w:p>
          <w:p w:rsidR="00972EE2" w:rsidRDefault="0097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престижа муниципального служащего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6F67C8" w:rsidRDefault="006F67C8" w:rsidP="002929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Совершенствование правовой основы муниципальной службы Вознесенского сельского поселения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 w:rsidP="00292963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 w:rsidR="003848C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,</w:t>
            </w:r>
          </w:p>
          <w:p w:rsidR="003848C1" w:rsidRDefault="003848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Выплата муниципальной пенсии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3848C1" w:rsidRDefault="0038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1 категории </w:t>
            </w:r>
          </w:p>
          <w:p w:rsidR="003848C1" w:rsidRDefault="003848C1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2963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коррупционных проявлений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1.4</w:t>
            </w:r>
          </w:p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 w:rsidP="00292963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коррупционных проявлений на муниципальной службе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2. </w:t>
            </w:r>
            <w:r w:rsidR="00292963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1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«Содействие развитию  институтов и инициатив гражданского общества»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уровня социальной активности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2.1 Повышение гражданской компетентности   у населения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Увеличение активности населения в  решении вопросов местного значения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2.2 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3.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терроризму и экстремизму»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снижения возможности совершения террористических актов на территории поселения, создание системы антитеррористической защищенности объектов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сферы и мест массового пребывания людей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снижения возможности совершения террористических актов на территории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Опубликование в Информационном бюллетене Вознесенского сельского поселения статей по профилактике терроризма и экстремизма и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Сведение к минимуму проявлений экстремистских проявлений  на территории 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Подпрограмма </w:t>
            </w:r>
            <w:r w:rsidR="005A151A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злоупотреблению наркотиками и их незаконному обороту»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Расходы на производство и размещение тематической социальной рекламы, изготовление и размещение тематической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полиграфической продукции в местах массового пребывания молодежи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ориентации общества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1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</w:t>
            </w:r>
          </w:p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Рыбкин А.А.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доступности наркотиков в сфере их незаконного оборота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292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A151A" w:rsidTr="006F67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A" w:rsidRDefault="005A15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A" w:rsidRDefault="005A15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A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A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5A151A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:rsidR="005A151A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hideMark/>
          </w:tcPr>
          <w:p w:rsidR="005A151A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hideMark/>
          </w:tcPr>
          <w:p w:rsidR="005A151A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FC7139" w:rsidP="00B558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972EE2" w:rsidRPr="00FC7139" w:rsidRDefault="00972E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sectPr w:rsidR="00972EE2" w:rsidRPr="00FC7139" w:rsidSect="00B558C5">
      <w:footerReference w:type="default" r:id="rId9"/>
      <w:pgSz w:w="16838" w:h="11905" w:orient="landscape" w:code="9"/>
      <w:pgMar w:top="567" w:right="567" w:bottom="993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C0" w:rsidRDefault="005E36C0">
      <w:r>
        <w:separator/>
      </w:r>
    </w:p>
  </w:endnote>
  <w:endnote w:type="continuationSeparator" w:id="0">
    <w:p w:rsidR="005E36C0" w:rsidRDefault="005E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C0" w:rsidRDefault="005E36C0">
      <w:r>
        <w:separator/>
      </w:r>
    </w:p>
  </w:footnote>
  <w:footnote w:type="continuationSeparator" w:id="0">
    <w:p w:rsidR="005E36C0" w:rsidRDefault="005E3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16DF7"/>
    <w:rsid w:val="000374BD"/>
    <w:rsid w:val="00056B81"/>
    <w:rsid w:val="00085B34"/>
    <w:rsid w:val="00100F9A"/>
    <w:rsid w:val="00115AE8"/>
    <w:rsid w:val="001178E7"/>
    <w:rsid w:val="001262AD"/>
    <w:rsid w:val="00133AE3"/>
    <w:rsid w:val="001348F3"/>
    <w:rsid w:val="0013505A"/>
    <w:rsid w:val="0013688B"/>
    <w:rsid w:val="001409E8"/>
    <w:rsid w:val="00140DBE"/>
    <w:rsid w:val="00192A3D"/>
    <w:rsid w:val="001B5D67"/>
    <w:rsid w:val="001B6772"/>
    <w:rsid w:val="001F0058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2963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848C1"/>
    <w:rsid w:val="00392FAB"/>
    <w:rsid w:val="003978F1"/>
    <w:rsid w:val="003A56BE"/>
    <w:rsid w:val="003B6E63"/>
    <w:rsid w:val="003B75A8"/>
    <w:rsid w:val="003D1D72"/>
    <w:rsid w:val="003D6E79"/>
    <w:rsid w:val="003E13FA"/>
    <w:rsid w:val="003F470E"/>
    <w:rsid w:val="003F6C3B"/>
    <w:rsid w:val="00402BE1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A2E48"/>
    <w:rsid w:val="004B46EA"/>
    <w:rsid w:val="004C08F0"/>
    <w:rsid w:val="004E2073"/>
    <w:rsid w:val="004F6E46"/>
    <w:rsid w:val="00502E40"/>
    <w:rsid w:val="00513A39"/>
    <w:rsid w:val="00514E4D"/>
    <w:rsid w:val="00546E8F"/>
    <w:rsid w:val="00593E1B"/>
    <w:rsid w:val="005A151A"/>
    <w:rsid w:val="005A428B"/>
    <w:rsid w:val="005B7E17"/>
    <w:rsid w:val="005C109C"/>
    <w:rsid w:val="005C5401"/>
    <w:rsid w:val="005D15B9"/>
    <w:rsid w:val="005D2531"/>
    <w:rsid w:val="005D4EB8"/>
    <w:rsid w:val="005D6DFC"/>
    <w:rsid w:val="005E36C0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A485F"/>
    <w:rsid w:val="006F0CBE"/>
    <w:rsid w:val="006F67C8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E658F"/>
    <w:rsid w:val="008F05B0"/>
    <w:rsid w:val="00904D35"/>
    <w:rsid w:val="00916FB6"/>
    <w:rsid w:val="009204D9"/>
    <w:rsid w:val="00925C43"/>
    <w:rsid w:val="00945447"/>
    <w:rsid w:val="00972EE2"/>
    <w:rsid w:val="0097492C"/>
    <w:rsid w:val="00976517"/>
    <w:rsid w:val="009816F3"/>
    <w:rsid w:val="009D4A1D"/>
    <w:rsid w:val="009E4EF1"/>
    <w:rsid w:val="00A04630"/>
    <w:rsid w:val="00A07CA8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5487A"/>
    <w:rsid w:val="00B558C5"/>
    <w:rsid w:val="00B55A02"/>
    <w:rsid w:val="00B67C92"/>
    <w:rsid w:val="00B73F74"/>
    <w:rsid w:val="00BA1CC7"/>
    <w:rsid w:val="00BA5D11"/>
    <w:rsid w:val="00BB2DB0"/>
    <w:rsid w:val="00BC2AB7"/>
    <w:rsid w:val="00BC658C"/>
    <w:rsid w:val="00BE0646"/>
    <w:rsid w:val="00BE0E1F"/>
    <w:rsid w:val="00BF4586"/>
    <w:rsid w:val="00C21E90"/>
    <w:rsid w:val="00C4352E"/>
    <w:rsid w:val="00C43F9C"/>
    <w:rsid w:val="00C65540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08D6"/>
    <w:rsid w:val="00DD6BEE"/>
    <w:rsid w:val="00DE6DF7"/>
    <w:rsid w:val="00DF2508"/>
    <w:rsid w:val="00DF7DA6"/>
    <w:rsid w:val="00E2603E"/>
    <w:rsid w:val="00E2669A"/>
    <w:rsid w:val="00E305BF"/>
    <w:rsid w:val="00E4642E"/>
    <w:rsid w:val="00E52A0C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720FF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56;&#1054;&#1043;&#1056;&#1040;&#1052;&#1052;&#1040;\&#1080;&#1079;&#1084;&#1077;&#1085;&#1077;&#1085;&#1080;&#1103;%20&#1074;%20&#1087;&#1083;&#1072;&#1085;%20&#1088;&#1077;&#1072;&#1083;&#1080;&#1079;&#1072;&#1094;&#1080;&#1080;\&#1055;&#1083;&#1072;&#1085;%20&#1088;&#1077;&#1072;&#1083;&#1080;&#1079;&#1072;&#1094;&#1080;&#1080;%20&#1084;&#1091;&#1085;&#1080;&#1094;&#1080;&#1087;&#1072;&#1083;&#1100;&#1085;&#1072;&#1103;%20&#1087;&#1086;&#1083;&#1080;&#1090;&#1080;&#1082;&#1072;%20&#1086;&#1090;%2030.12.14&#8470;5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E02D-346D-4857-8C34-2D9560AC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6387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17</cp:revision>
  <cp:lastPrinted>2013-10-04T08:35:00Z</cp:lastPrinted>
  <dcterms:created xsi:type="dcterms:W3CDTF">2013-10-18T10:19:00Z</dcterms:created>
  <dcterms:modified xsi:type="dcterms:W3CDTF">2018-04-23T10:54:00Z</dcterms:modified>
</cp:coreProperties>
</file>