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2C2C53">
        <w:rPr>
          <w:rFonts w:ascii="Times New Roman" w:hAnsi="Times New Roman" w:cs="Times New Roman"/>
          <w:b/>
          <w:sz w:val="28"/>
          <w:szCs w:val="28"/>
          <w:lang w:eastAsia="ru-RU"/>
        </w:rPr>
        <w:t>Вознесенском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за 20</w:t>
      </w:r>
      <w:r w:rsidR="00667C71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постановлением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667C71" w:rsidRPr="00667C71">
        <w:rPr>
          <w:rFonts w:ascii="Times New Roman" w:hAnsi="Times New Roman" w:cs="Times New Roman"/>
          <w:sz w:val="28"/>
          <w:szCs w:val="28"/>
        </w:rPr>
        <w:t>27.02.2018 №11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2394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23941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923941">
        <w:rPr>
          <w:rFonts w:ascii="Times New Roman" w:hAnsi="Times New Roman" w:cs="Times New Roman"/>
          <w:sz w:val="28"/>
          <w:szCs w:val="28"/>
          <w:lang w:eastAsia="ru-RU"/>
        </w:rPr>
        <w:t xml:space="preserve">. от 08.05.2018г.)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2 заседания комиссии по координации работы по противодействию коррупции в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по соблюдению требований к служебному поведению муниципальных служащих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Положение о комиссии по соблюдению требований к служебному поведению муниципальных служащих, проходящих муниципальную службу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и урегулированию конфликта интересов, Порядок работы комиссии по соблюдению требований к служебному поведению муниципальных служащих, проходящих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службу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и урегулированию конфликта интересов утверждены постановлением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№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проводилась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г,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 связи с отсутствием оснований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«Вознесенский СДК» предоставил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законодательством. Нарушений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«Вознесенский СДК» размещены на официальном сайте Вознесенского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течение 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 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исполнении должностных обязанностей, которая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приводит или может привести к конфликту интересов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действующим законодательством.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уведомлений от граждан, замещающих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правоприменительной практики проводилась в 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201</w:t>
      </w:r>
      <w:r w:rsidR="00667C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Вознесенского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С.И. Чмира</w:t>
      </w:r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1E5F54"/>
    <w:rsid w:val="00261101"/>
    <w:rsid w:val="002C2C53"/>
    <w:rsid w:val="003C501D"/>
    <w:rsid w:val="00466A9D"/>
    <w:rsid w:val="00667C71"/>
    <w:rsid w:val="00923941"/>
    <w:rsid w:val="00A31DA9"/>
    <w:rsid w:val="00D63C34"/>
    <w:rsid w:val="00E17485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2021-03-18T11:45:00Z</dcterms:created>
  <dcterms:modified xsi:type="dcterms:W3CDTF">2021-03-18T11:51:00Z</dcterms:modified>
</cp:coreProperties>
</file>