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EC" w:rsidRPr="00834848" w:rsidRDefault="00DE1EEC" w:rsidP="00834848">
      <w:pPr>
        <w:spacing w:after="0" w:line="240" w:lineRule="auto"/>
        <w:ind w:firstLine="709"/>
        <w:jc w:val="center"/>
        <w:rPr>
          <w:rFonts w:ascii="Times New Roman" w:hAnsi="Times New Roman"/>
          <w:b/>
          <w:color w:val="000000"/>
          <w:sz w:val="24"/>
          <w:szCs w:val="24"/>
        </w:rPr>
      </w:pPr>
      <w:r w:rsidRPr="00834848">
        <w:rPr>
          <w:rFonts w:ascii="Times New Roman" w:hAnsi="Times New Roman"/>
          <w:b/>
          <w:color w:val="000000"/>
          <w:sz w:val="24"/>
          <w:szCs w:val="24"/>
        </w:rPr>
        <w:t>Муниципальный контракт №</w:t>
      </w:r>
      <w:r>
        <w:rPr>
          <w:rFonts w:ascii="Times New Roman" w:hAnsi="Times New Roman"/>
          <w:b/>
          <w:color w:val="000000"/>
          <w:sz w:val="24"/>
          <w:szCs w:val="24"/>
        </w:rPr>
        <w:t xml:space="preserve"> 751859</w:t>
      </w:r>
    </w:p>
    <w:p w:rsidR="00DE1EEC" w:rsidRPr="00834848" w:rsidRDefault="00DE1EEC" w:rsidP="00834848">
      <w:pPr>
        <w:spacing w:after="0" w:line="240" w:lineRule="auto"/>
        <w:ind w:firstLine="709"/>
        <w:jc w:val="both"/>
        <w:rPr>
          <w:rFonts w:ascii="Times New Roman" w:hAnsi="Times New Roman"/>
          <w:b/>
          <w:sz w:val="24"/>
          <w:szCs w:val="24"/>
        </w:rPr>
      </w:pPr>
    </w:p>
    <w:p w:rsidR="00DE1EEC" w:rsidRPr="00834848" w:rsidRDefault="00DE1EEC" w:rsidP="00834848">
      <w:pPr>
        <w:autoSpaceDE w:val="0"/>
        <w:autoSpaceDN w:val="0"/>
        <w:adjustRightInd w:val="0"/>
        <w:spacing w:after="0" w:line="240" w:lineRule="auto"/>
        <w:jc w:val="both"/>
        <w:rPr>
          <w:rFonts w:ascii="Times New Roman" w:hAnsi="Times New Roman"/>
          <w:sz w:val="24"/>
          <w:szCs w:val="24"/>
        </w:rPr>
      </w:pPr>
      <w:r w:rsidRPr="00834848">
        <w:rPr>
          <w:rFonts w:ascii="Times New Roman" w:hAnsi="Times New Roman"/>
          <w:sz w:val="24"/>
          <w:szCs w:val="24"/>
        </w:rPr>
        <w:t xml:space="preserve">х. Вознесенский                                            </w:t>
      </w:r>
      <w:r w:rsidRPr="00834848">
        <w:rPr>
          <w:rFonts w:ascii="Times New Roman" w:hAnsi="Times New Roman"/>
          <w:color w:val="000000"/>
          <w:sz w:val="24"/>
          <w:szCs w:val="24"/>
        </w:rPr>
        <w:tab/>
      </w:r>
      <w:r w:rsidRPr="00834848">
        <w:rPr>
          <w:rFonts w:ascii="Times New Roman" w:hAnsi="Times New Roman"/>
          <w:color w:val="000000"/>
          <w:sz w:val="24"/>
          <w:szCs w:val="24"/>
        </w:rPr>
        <w:tab/>
      </w:r>
      <w:r w:rsidRPr="00834848">
        <w:rPr>
          <w:rFonts w:ascii="Times New Roman" w:hAnsi="Times New Roman"/>
          <w:color w:val="000000"/>
          <w:sz w:val="24"/>
          <w:szCs w:val="24"/>
        </w:rPr>
        <w:tab/>
      </w:r>
      <w:r w:rsidRPr="00834848">
        <w:rPr>
          <w:rFonts w:ascii="Times New Roman" w:hAnsi="Times New Roman"/>
          <w:color w:val="000000"/>
          <w:sz w:val="24"/>
          <w:szCs w:val="24"/>
        </w:rPr>
        <w:tab/>
      </w:r>
      <w:r w:rsidRPr="00834848">
        <w:rPr>
          <w:rFonts w:ascii="Times New Roman" w:hAnsi="Times New Roman"/>
          <w:sz w:val="24"/>
          <w:szCs w:val="24"/>
        </w:rPr>
        <w:t>«</w:t>
      </w:r>
      <w:r>
        <w:rPr>
          <w:rFonts w:ascii="Times New Roman" w:hAnsi="Times New Roman"/>
          <w:sz w:val="24"/>
          <w:szCs w:val="24"/>
        </w:rPr>
        <w:t xml:space="preserve">22 </w:t>
      </w:r>
      <w:r w:rsidRPr="00834848">
        <w:rPr>
          <w:rFonts w:ascii="Times New Roman" w:hAnsi="Times New Roman"/>
          <w:sz w:val="24"/>
          <w:szCs w:val="24"/>
        </w:rPr>
        <w:t>»</w:t>
      </w:r>
      <w:r>
        <w:rPr>
          <w:rFonts w:ascii="Times New Roman" w:hAnsi="Times New Roman"/>
          <w:sz w:val="24"/>
          <w:szCs w:val="24"/>
        </w:rPr>
        <w:t xml:space="preserve"> августа</w:t>
      </w:r>
      <w:r w:rsidRPr="00834848">
        <w:rPr>
          <w:rFonts w:ascii="Times New Roman" w:hAnsi="Times New Roman"/>
          <w:sz w:val="24"/>
          <w:szCs w:val="24"/>
        </w:rPr>
        <w:t xml:space="preserve"> 2017 г.</w:t>
      </w:r>
    </w:p>
    <w:p w:rsidR="00DE1EEC" w:rsidRPr="00834848" w:rsidRDefault="00DE1EEC" w:rsidP="00834848">
      <w:pPr>
        <w:spacing w:after="0" w:line="240" w:lineRule="auto"/>
        <w:ind w:firstLine="709"/>
        <w:jc w:val="both"/>
        <w:rPr>
          <w:rFonts w:ascii="Times New Roman" w:eastAsia="Arial Unicode MS" w:hAnsi="Times New Roman"/>
          <w:sz w:val="24"/>
          <w:szCs w:val="24"/>
          <w:lang w:eastAsia="ar-SA"/>
        </w:rPr>
      </w:pPr>
    </w:p>
    <w:p w:rsidR="00DE1EEC" w:rsidRPr="00834848" w:rsidRDefault="00DE1EEC" w:rsidP="00834848">
      <w:pPr>
        <w:spacing w:line="240" w:lineRule="auto"/>
        <w:jc w:val="both"/>
        <w:rPr>
          <w:rFonts w:ascii="Times New Roman" w:hAnsi="Times New Roman"/>
          <w:sz w:val="24"/>
          <w:szCs w:val="24"/>
        </w:rPr>
      </w:pPr>
      <w:r w:rsidRPr="00834848">
        <w:rPr>
          <w:rFonts w:ascii="Times New Roman" w:hAnsi="Times New Roman"/>
          <w:sz w:val="24"/>
          <w:szCs w:val="24"/>
        </w:rPr>
        <w:t>Администрация Вознесенского сельского поселения, именуемое в дальнейшем – Заказчик, в лице Главы Администрации Вознесенского сельского поселения Чмира Сергея Ивановича, действующего на основании Устава</w:t>
      </w:r>
      <w:r w:rsidRPr="00834848">
        <w:rPr>
          <w:rFonts w:ascii="Times New Roman" w:hAnsi="Times New Roman"/>
          <w:sz w:val="24"/>
          <w:szCs w:val="24"/>
          <w:lang w:eastAsia="ar-SA"/>
        </w:rPr>
        <w:t xml:space="preserve">, с одной стороны, и </w:t>
      </w:r>
      <w:r>
        <w:rPr>
          <w:rFonts w:ascii="Times New Roman" w:hAnsi="Times New Roman"/>
          <w:sz w:val="24"/>
          <w:szCs w:val="24"/>
          <w:lang w:eastAsia="ar-SA"/>
        </w:rPr>
        <w:t>общество с ограниченной ответственностью «Прометей»</w:t>
      </w:r>
      <w:r w:rsidRPr="00834848">
        <w:rPr>
          <w:rFonts w:ascii="Times New Roman" w:hAnsi="Times New Roman"/>
          <w:sz w:val="24"/>
          <w:szCs w:val="24"/>
          <w:lang w:eastAsia="ar-SA"/>
        </w:rPr>
        <w:t xml:space="preserve">, именуемое в дальнейшем «Подрядчик», в лице </w:t>
      </w:r>
      <w:r>
        <w:rPr>
          <w:rFonts w:ascii="Times New Roman" w:hAnsi="Times New Roman"/>
          <w:sz w:val="24"/>
          <w:szCs w:val="24"/>
          <w:lang w:eastAsia="ar-SA"/>
        </w:rPr>
        <w:t xml:space="preserve">директора </w:t>
      </w:r>
      <w:r w:rsidRPr="00834848">
        <w:rPr>
          <w:rFonts w:ascii="Times New Roman" w:hAnsi="Times New Roman"/>
          <w:sz w:val="24"/>
          <w:szCs w:val="24"/>
          <w:lang w:eastAsia="ar-SA"/>
        </w:rPr>
        <w:t xml:space="preserve">Колетвинцева Алексея Ивановича, действующего на основании </w:t>
      </w:r>
      <w:r>
        <w:rPr>
          <w:rFonts w:ascii="Times New Roman" w:hAnsi="Times New Roman"/>
          <w:sz w:val="24"/>
          <w:szCs w:val="24"/>
          <w:lang w:eastAsia="ar-SA"/>
        </w:rPr>
        <w:t>Устава</w:t>
      </w:r>
      <w:r w:rsidRPr="00834848">
        <w:rPr>
          <w:rFonts w:ascii="Times New Roman" w:hAnsi="Times New Roman"/>
          <w:sz w:val="24"/>
          <w:szCs w:val="24"/>
          <w:lang w:eastAsia="ar-SA"/>
        </w:rPr>
        <w:t>, с другой стороны, вместе именуемые в дальнейшем</w:t>
      </w:r>
      <w:r w:rsidRPr="00834848">
        <w:rPr>
          <w:rFonts w:ascii="Times New Roman" w:hAnsi="Times New Roman"/>
          <w:sz w:val="24"/>
          <w:szCs w:val="24"/>
        </w:rPr>
        <w:t xml:space="preserve"> – «Стороны», а по отдельности –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Ростовской области на основании результатов проведения закупки путем электронного аукциона, протокол подведен</w:t>
      </w:r>
      <w:r>
        <w:rPr>
          <w:rFonts w:ascii="Times New Roman" w:hAnsi="Times New Roman"/>
          <w:sz w:val="24"/>
          <w:szCs w:val="24"/>
        </w:rPr>
        <w:t>ия итогов электронного аукциона</w:t>
      </w:r>
      <w:r w:rsidRPr="00834848">
        <w:rPr>
          <w:rFonts w:ascii="Times New Roman" w:hAnsi="Times New Roman"/>
          <w:sz w:val="24"/>
          <w:szCs w:val="24"/>
        </w:rPr>
        <w:t xml:space="preserve"> № 0158300050617000006-3 от</w:t>
      </w:r>
      <w:r>
        <w:rPr>
          <w:rFonts w:ascii="Times New Roman" w:hAnsi="Times New Roman"/>
          <w:sz w:val="24"/>
          <w:szCs w:val="24"/>
        </w:rPr>
        <w:t xml:space="preserve"> 08.08.</w:t>
      </w:r>
      <w:r w:rsidRPr="00834848">
        <w:rPr>
          <w:rFonts w:ascii="Times New Roman" w:hAnsi="Times New Roman"/>
          <w:sz w:val="24"/>
          <w:szCs w:val="24"/>
        </w:rPr>
        <w:t>2017 г., заключили настоящий муниципальный контракт (далее по тексту - Контракт) о нижеследующем:</w:t>
      </w:r>
    </w:p>
    <w:p w:rsidR="00DE1EEC" w:rsidRPr="00834848" w:rsidRDefault="00DE1EEC" w:rsidP="00834848">
      <w:pPr>
        <w:spacing w:after="0" w:line="240" w:lineRule="auto"/>
        <w:ind w:firstLine="709"/>
        <w:jc w:val="both"/>
        <w:rPr>
          <w:rFonts w:ascii="Times New Roman" w:hAnsi="Times New Roman"/>
          <w:sz w:val="24"/>
          <w:szCs w:val="24"/>
        </w:rPr>
      </w:pPr>
    </w:p>
    <w:p w:rsidR="00DE1EEC" w:rsidRPr="00834848" w:rsidRDefault="00DE1EEC" w:rsidP="00834848">
      <w:pPr>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1. Предмет Контракта</w:t>
      </w:r>
    </w:p>
    <w:p w:rsidR="00DE1EEC" w:rsidRPr="00834848" w:rsidRDefault="00DE1EEC" w:rsidP="00834848">
      <w:pPr>
        <w:spacing w:after="0" w:line="240" w:lineRule="auto"/>
        <w:ind w:firstLine="708"/>
        <w:jc w:val="both"/>
        <w:rPr>
          <w:rFonts w:ascii="Times New Roman" w:hAnsi="Times New Roman"/>
          <w:sz w:val="24"/>
          <w:szCs w:val="24"/>
        </w:rPr>
      </w:pPr>
      <w:r w:rsidRPr="00834848">
        <w:rPr>
          <w:rFonts w:ascii="Times New Roman" w:hAnsi="Times New Roman"/>
          <w:sz w:val="24"/>
          <w:szCs w:val="24"/>
        </w:rPr>
        <w:t xml:space="preserve">1.1. Подрядчик обязуется качественно, в установленный настоящим Контрактом срок и в пределах установленной настоящим Контрактом цены, выполнить капитальный ремонт артезианской скважины инвентарный № 4/581 (т.п. №10400217), расположенной в х. Вербочки, о,2 км. На север от ул. Прудовая,13, Морозовского района, Ростовской области (далее – работы) в соответствии с утвержденной сметной документацией (приложение № 1 к настоящему Контракту, являющееся его неотъемлемой частью), технической частью документации, графиком производства работ (приложение № 2 к настоящему Контракту, являющееся его неотъемлемой частью) и сдать ее результат Заказчику, а Заказчик обязуется принять результат надлежащим образом выполненных работ и оплатить их. </w:t>
      </w:r>
    </w:p>
    <w:p w:rsidR="00DE1EEC" w:rsidRPr="00834848" w:rsidRDefault="00DE1EEC" w:rsidP="00834848">
      <w:pPr>
        <w:spacing w:after="0" w:line="240" w:lineRule="auto"/>
        <w:ind w:firstLine="708"/>
        <w:jc w:val="both"/>
        <w:rPr>
          <w:rFonts w:ascii="Times New Roman" w:hAnsi="Times New Roman"/>
          <w:sz w:val="24"/>
          <w:szCs w:val="24"/>
        </w:rPr>
      </w:pPr>
      <w:r w:rsidRPr="00834848">
        <w:rPr>
          <w:rFonts w:ascii="Times New Roman" w:hAnsi="Times New Roman"/>
          <w:sz w:val="24"/>
          <w:szCs w:val="24"/>
        </w:rPr>
        <w:t>1.2. Срок выполнения работ определяется Графиком производства работ по капитальному ремонту артезианской скважины инвентарный № 4/581 (т.п. №10400217), расположенной в х. Вербочки, о,2 км. На север от ул. Прудовая,13, Морозовского района, Ростовской области (Приложение № 2 к настоящему Контракту) (далее – график производства работ).</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1.3. «Подрядчик» тщательно изучил и проверил документацию по настоящему Контракту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риски и трудности выполнения работ. </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1.4. Никакая работа «Подрядчика» не является приоритетной в ущерб работам по настоящему Контракту.</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1.5. Место исполнения контракта: Российская Федерация, Ростовская область, Морозовский район, х. Вербочки, о,2 км. На север от ул. Прудовая,13.</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1.6. Идентификационный код закупки в соответствии с ч. 1 ст. 23 Федерального закона № 44-ФЗ: 173612100956061210100100160074221243.</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p>
    <w:p w:rsidR="00DE1EEC" w:rsidRPr="00834848" w:rsidRDefault="00DE1EEC" w:rsidP="00834848">
      <w:pPr>
        <w:autoSpaceDE w:val="0"/>
        <w:autoSpaceDN w:val="0"/>
        <w:adjustRightInd w:val="0"/>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2. Цена Контракта и порядок расчетов</w:t>
      </w:r>
    </w:p>
    <w:p w:rsidR="00DE1EEC" w:rsidRPr="00834848" w:rsidRDefault="00DE1EEC" w:rsidP="00834848">
      <w:pPr>
        <w:autoSpaceDE w:val="0"/>
        <w:autoSpaceDN w:val="0"/>
        <w:adjustRightInd w:val="0"/>
        <w:spacing w:after="0" w:line="240" w:lineRule="auto"/>
        <w:ind w:firstLine="709"/>
        <w:jc w:val="both"/>
        <w:rPr>
          <w:rFonts w:ascii="Times New Roman" w:hAnsi="Times New Roman"/>
          <w:color w:val="000000"/>
          <w:sz w:val="24"/>
          <w:szCs w:val="24"/>
        </w:rPr>
      </w:pPr>
      <w:r w:rsidRPr="00834848">
        <w:rPr>
          <w:rFonts w:ascii="Times New Roman" w:hAnsi="Times New Roman"/>
          <w:sz w:val="24"/>
          <w:szCs w:val="24"/>
        </w:rPr>
        <w:t xml:space="preserve">2.1. Цена настоящего </w:t>
      </w:r>
      <w:r w:rsidRPr="00834848">
        <w:rPr>
          <w:rFonts w:ascii="Times New Roman" w:eastAsia="MS Mincho" w:hAnsi="Times New Roman"/>
          <w:color w:val="000000"/>
          <w:sz w:val="24"/>
          <w:szCs w:val="24"/>
        </w:rPr>
        <w:t>Контракта</w:t>
      </w:r>
      <w:r w:rsidRPr="00834848">
        <w:rPr>
          <w:rFonts w:ascii="Times New Roman" w:hAnsi="Times New Roman"/>
          <w:sz w:val="24"/>
          <w:szCs w:val="24"/>
        </w:rPr>
        <w:t xml:space="preserve"> определена стоимостью работ, подлежащих выполнению, в соответствии со сметным расчетом (Приложение № 1 к настоящему Контракту), составляет: 1 090 190 (один миллион девяносто тысяч сто девяносто) рублей</w:t>
      </w:r>
      <w:r>
        <w:rPr>
          <w:rFonts w:ascii="Times New Roman" w:hAnsi="Times New Roman"/>
          <w:sz w:val="24"/>
          <w:szCs w:val="24"/>
        </w:rPr>
        <w:t xml:space="preserve"> </w:t>
      </w:r>
      <w:r w:rsidRPr="00834848">
        <w:rPr>
          <w:rFonts w:ascii="Times New Roman" w:hAnsi="Times New Roman"/>
          <w:sz w:val="24"/>
          <w:szCs w:val="24"/>
        </w:rPr>
        <w:t>00 копеек, без НДС.</w:t>
      </w:r>
      <w:r w:rsidRPr="00834848">
        <w:rPr>
          <w:rFonts w:ascii="Times New Roman" w:hAnsi="Times New Roman"/>
          <w:color w:val="000000"/>
          <w:sz w:val="24"/>
          <w:szCs w:val="24"/>
        </w:rPr>
        <w:t xml:space="preserve"> </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Цена </w:t>
      </w:r>
      <w:r w:rsidRPr="00834848">
        <w:rPr>
          <w:rFonts w:ascii="Times New Roman" w:eastAsia="MS Mincho" w:hAnsi="Times New Roman"/>
          <w:color w:val="000000"/>
          <w:sz w:val="24"/>
          <w:szCs w:val="24"/>
        </w:rPr>
        <w:t>Контракта</w:t>
      </w:r>
      <w:r w:rsidRPr="00834848">
        <w:rPr>
          <w:rFonts w:ascii="Times New Roman" w:hAnsi="Times New Roman"/>
          <w:sz w:val="24"/>
          <w:szCs w:val="24"/>
        </w:rPr>
        <w:t xml:space="preserve"> устанавливается в рублях Российской Федерации.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300E0C">
        <w:rPr>
          <w:rFonts w:ascii="Times New Roman" w:hAnsi="Times New Roman"/>
          <w:sz w:val="24"/>
          <w:szCs w:val="24"/>
        </w:rPr>
        <w:t>Источник финансирования – совместное финансирование, в том числе: средства областного бюджета 1 009 515 (один миллион девять тысяч пятьсот пятнадцать) рублей 94 копейки, средства местного бюджета 80 67</w:t>
      </w:r>
      <w:r>
        <w:rPr>
          <w:rFonts w:ascii="Times New Roman" w:hAnsi="Times New Roman"/>
          <w:sz w:val="24"/>
          <w:szCs w:val="24"/>
        </w:rPr>
        <w:t>4</w:t>
      </w:r>
      <w:r w:rsidRPr="00300E0C">
        <w:rPr>
          <w:rFonts w:ascii="Times New Roman" w:hAnsi="Times New Roman"/>
          <w:sz w:val="24"/>
          <w:szCs w:val="24"/>
        </w:rPr>
        <w:t xml:space="preserve"> (восемьдесят тысяч шестьсот семьдесят четыре) рубля 06 копеек.</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2.2. Цена Контракта указана с учетом всех расходов Подрядчика, связанных с выполнением работ и всех расходов на перевозку, доставку товаров (материалов), в том числе уплату налогов, пошлин, сборов, расходов по оплате стоимости сторонних организаций, третьих лиц и других обязательных платежей, которые необходимо выплатить при исполнении Контракта, а так же на соблюдение норм и правил технической, пожарной безопасности, соблюдение экологических и санитарно-эпидемиологических норм, норм энергоэффективности, и иные обязательные платежи, подлежащие уплате в связи с выполнением Контракта.</w:t>
      </w:r>
    </w:p>
    <w:p w:rsidR="00DE1EEC" w:rsidRPr="00834848" w:rsidRDefault="00DE1EEC" w:rsidP="00834848">
      <w:pPr>
        <w:widowControl w:val="0"/>
        <w:adjustRightInd w:val="0"/>
        <w:spacing w:after="0" w:line="240" w:lineRule="auto"/>
        <w:ind w:firstLine="709"/>
        <w:jc w:val="both"/>
        <w:rPr>
          <w:rFonts w:ascii="Times New Roman" w:hAnsi="Times New Roman"/>
          <w:sz w:val="24"/>
          <w:szCs w:val="24"/>
        </w:rPr>
      </w:pPr>
      <w:r w:rsidRPr="00834848">
        <w:rPr>
          <w:rFonts w:ascii="Times New Roman" w:eastAsia="MS Mincho" w:hAnsi="Times New Roman"/>
          <w:color w:val="000000"/>
          <w:sz w:val="24"/>
          <w:szCs w:val="24"/>
          <w:lang w:eastAsia="ru-RU"/>
        </w:rPr>
        <w:t>2.3. Цена Контракта является твердой и определяется на весь срок исполнения Контракта. Изменение существенных</w:t>
      </w:r>
      <w:r w:rsidRPr="00834848">
        <w:rPr>
          <w:rFonts w:ascii="Times New Roman" w:hAnsi="Times New Roman"/>
          <w:sz w:val="24"/>
          <w:szCs w:val="24"/>
        </w:rPr>
        <w:t xml:space="preserve"> условий Контракта при его исполнении не допускается, за исключением их изменения по соглашению сторон с учетом положений законодательства Российской Федерации в следующих случаях:</w:t>
      </w:r>
    </w:p>
    <w:p w:rsidR="00DE1EEC" w:rsidRPr="00834848" w:rsidRDefault="00DE1EEC" w:rsidP="00834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2.3.1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E1EEC" w:rsidRPr="00834848" w:rsidRDefault="00DE1EEC" w:rsidP="00834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 xml:space="preserve">2.3.2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DE1EEC" w:rsidRPr="00834848" w:rsidRDefault="00DE1EEC" w:rsidP="00834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2.4.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DE1EEC" w:rsidRPr="00834848" w:rsidRDefault="00DE1EEC" w:rsidP="00834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2.5. В случае перемены заказчика, права и обязанности заказчика, предусмотренные контрактом, переходят к новому заказчику.</w:t>
      </w:r>
    </w:p>
    <w:p w:rsidR="00DE1EEC" w:rsidRPr="00834848" w:rsidRDefault="00DE1EEC" w:rsidP="0083484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 xml:space="preserve">2.6.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834848">
          <w:rPr>
            <w:rFonts w:ascii="Times New Roman" w:hAnsi="Times New Roman"/>
            <w:sz w:val="24"/>
            <w:szCs w:val="24"/>
            <w:lang w:eastAsia="ru-RU"/>
          </w:rPr>
          <w:t>частью 6 статьи 14</w:t>
        </w:r>
      </w:hyperlink>
      <w:r w:rsidRPr="00834848">
        <w:rPr>
          <w:rFonts w:ascii="Times New Roman" w:hAnsi="Times New Roman"/>
          <w:sz w:val="24"/>
          <w:szCs w:val="24"/>
          <w:lang w:eastAsia="ru-RU"/>
        </w:rPr>
        <w:t xml:space="preserve"> настоящего Федерального закона) по согласованию заказчика с подрядчиком допускается выполнение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E1EEC" w:rsidRPr="00834848" w:rsidRDefault="00DE1EEC" w:rsidP="00834848">
      <w:pPr>
        <w:widowControl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2.7.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E1EEC" w:rsidRPr="00834848" w:rsidRDefault="00DE1EEC" w:rsidP="00834848">
      <w:pPr>
        <w:widowControl w:val="0"/>
        <w:tabs>
          <w:tab w:val="num" w:pos="81"/>
        </w:tabs>
        <w:autoSpaceDE w:val="0"/>
        <w:autoSpaceDN w:val="0"/>
        <w:adjustRightInd w:val="0"/>
        <w:spacing w:after="0" w:line="240" w:lineRule="auto"/>
        <w:ind w:firstLine="709"/>
        <w:jc w:val="both"/>
        <w:rPr>
          <w:rFonts w:ascii="Times New Roman" w:hAnsi="Times New Roman"/>
          <w:sz w:val="24"/>
          <w:szCs w:val="24"/>
          <w:lang w:eastAsia="ru-RU"/>
        </w:rPr>
      </w:pPr>
      <w:r w:rsidRPr="00834848">
        <w:rPr>
          <w:rFonts w:ascii="Times New Roman" w:hAnsi="Times New Roman"/>
          <w:sz w:val="24"/>
          <w:szCs w:val="24"/>
          <w:lang w:eastAsia="ru-RU"/>
        </w:rPr>
        <w:t>2.8. Расчёт с Подрядчиком осуществляется Заказчиком за фактически выполненные работы на основании предоставленного Подрядчиком счета, счет - фактуры (если предусмотрен НДС) и справки о стоимости выполненных работ и затрат (форма КС-3), подписанной Подрядчиком, Заказчиком, составленной на основании актов о приёмке выполненных работ (форма КС-2). Расчёты производятся по факту приёмки выполненных работ, путём перечисления денежных средств на расчётный счёт Подрядчика в 30 (тридцати) календарных дней со дня подписания Заказчиком документов на оплату выполненных работ (счета, счет - фактуры (если предусмотрен НДС), формы КС-2, КС-3). Авансирование не предусмотрено.</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eastAsia="MS Mincho" w:hAnsi="Times New Roman"/>
          <w:color w:val="000000"/>
          <w:sz w:val="24"/>
          <w:szCs w:val="24"/>
        </w:rPr>
        <w:t>2.9</w:t>
      </w:r>
      <w:r w:rsidRPr="00834848">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Pr="00834848">
        <w:rPr>
          <w:rFonts w:ascii="Times New Roman" w:eastAsia="MS Mincho" w:hAnsi="Times New Roman"/>
          <w:color w:val="000000"/>
          <w:sz w:val="24"/>
          <w:szCs w:val="24"/>
        </w:rPr>
        <w:t>Контракта</w:t>
      </w:r>
      <w:r w:rsidRPr="00834848">
        <w:rPr>
          <w:rFonts w:ascii="Times New Roman" w:hAnsi="Times New Roman"/>
          <w:sz w:val="24"/>
          <w:szCs w:val="24"/>
        </w:rPr>
        <w:t>.</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p>
    <w:p w:rsidR="00DE1EEC" w:rsidRPr="00834848" w:rsidRDefault="00DE1EEC" w:rsidP="00834848">
      <w:pPr>
        <w:keepNext/>
        <w:keepLines/>
        <w:spacing w:after="0" w:line="240" w:lineRule="auto"/>
        <w:ind w:firstLine="709"/>
        <w:jc w:val="center"/>
        <w:outlineLvl w:val="1"/>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3. Срок выполнения работ</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3.1. Все работы должны быть выполнены в соответствии с графиком производства работ, являющимся приложением № 2 к Контракту.</w:t>
      </w:r>
    </w:p>
    <w:p w:rsidR="00DE1EEC" w:rsidRPr="00834848" w:rsidRDefault="00DE1EEC" w:rsidP="00AC3009">
      <w:pPr>
        <w:spacing w:after="0" w:line="240" w:lineRule="auto"/>
        <w:ind w:firstLine="708"/>
        <w:jc w:val="both"/>
        <w:rPr>
          <w:rFonts w:ascii="Times New Roman" w:hAnsi="Times New Roman"/>
          <w:sz w:val="24"/>
          <w:szCs w:val="24"/>
        </w:rPr>
      </w:pPr>
      <w:r w:rsidRPr="00834848">
        <w:rPr>
          <w:rFonts w:ascii="Times New Roman" w:eastAsia="MS Mincho" w:hAnsi="Times New Roman"/>
          <w:color w:val="000000"/>
          <w:sz w:val="24"/>
          <w:szCs w:val="24"/>
        </w:rPr>
        <w:t xml:space="preserve">Срок выполнения работ: </w:t>
      </w:r>
      <w:r w:rsidRPr="00834848">
        <w:rPr>
          <w:rFonts w:ascii="Times New Roman" w:hAnsi="Times New Roman"/>
          <w:sz w:val="24"/>
          <w:szCs w:val="24"/>
        </w:rPr>
        <w:t xml:space="preserve">с даты заключения контракта до </w:t>
      </w:r>
      <w:r>
        <w:rPr>
          <w:rFonts w:ascii="Times New Roman" w:hAnsi="Times New Roman"/>
          <w:sz w:val="24"/>
          <w:szCs w:val="24"/>
        </w:rPr>
        <w:t xml:space="preserve">29 сентября </w:t>
      </w:r>
      <w:r w:rsidRPr="00834848">
        <w:rPr>
          <w:rFonts w:ascii="Times New Roman" w:hAnsi="Times New Roman"/>
          <w:sz w:val="24"/>
          <w:szCs w:val="24"/>
        </w:rPr>
        <w:t>2017 г</w:t>
      </w:r>
      <w:r w:rsidRPr="00834848">
        <w:rPr>
          <w:rFonts w:ascii="Times New Roman" w:eastAsia="MS Mincho" w:hAnsi="Times New Roman"/>
          <w:color w:val="000000"/>
          <w:sz w:val="24"/>
          <w:szCs w:val="24"/>
        </w:rPr>
        <w:t>. Подрядчик имеет право на досрочное выполнение работ.</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3.2. Место выполнения работ: Российская Федерация, Ростовская область, Морозовский район, х. Вербочки, о,2 км. На север от ул. Прудовая,13.</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3.3. Сроки выполнения работ, согласованные Заказчиком, являются исходным для определения имущественных санкций в случаях нарушения Подрядчиком этих сроков, в порядке и размерах, установленных Контрактом.</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3.4. Передача работы в рамках исполнения Контракта оформляется посредством подписания Сторонами Акта о приёмке выполненных работ по унифицированной форме № КС-2 и справки о стоимости выполненных работ и затрат по унифицированной форме № КС-3.</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3.5. Обязательство Заказчика по оплате переданной Работы считается исполненным после перечисления Подрядчику денежных средств согласно разделу 2 Контракта. </w:t>
      </w:r>
    </w:p>
    <w:p w:rsidR="00DE1EEC" w:rsidRPr="00834848" w:rsidRDefault="00DE1EEC" w:rsidP="00834848">
      <w:pPr>
        <w:tabs>
          <w:tab w:val="left" w:pos="0"/>
        </w:tabs>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3.6. Никакие задержки и нарушения сроков выполнения работ не могут служить основанием для требования Подрядчика о продлении срока выполнения работ по настоящему Контракту.</w:t>
      </w:r>
    </w:p>
    <w:p w:rsidR="00DE1EEC" w:rsidRPr="00834848" w:rsidRDefault="00DE1EEC" w:rsidP="00834848">
      <w:pPr>
        <w:tabs>
          <w:tab w:val="left" w:pos="0"/>
        </w:tabs>
        <w:spacing w:after="0" w:line="240" w:lineRule="auto"/>
        <w:ind w:firstLine="709"/>
        <w:jc w:val="both"/>
        <w:rPr>
          <w:rFonts w:ascii="Times New Roman" w:eastAsia="MS Mincho" w:hAnsi="Times New Roman"/>
          <w:color w:val="000000"/>
          <w:sz w:val="24"/>
          <w:szCs w:val="24"/>
        </w:rPr>
      </w:pPr>
    </w:p>
    <w:p w:rsidR="00DE1EEC" w:rsidRPr="00834848" w:rsidRDefault="00DE1EEC" w:rsidP="00834848">
      <w:pPr>
        <w:keepNext/>
        <w:keepLines/>
        <w:spacing w:after="0" w:line="240" w:lineRule="auto"/>
        <w:ind w:firstLine="709"/>
        <w:jc w:val="center"/>
        <w:outlineLvl w:val="1"/>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4. Обязательства сторон</w:t>
      </w:r>
    </w:p>
    <w:p w:rsidR="00DE1EEC" w:rsidRPr="00834848" w:rsidRDefault="00DE1EEC" w:rsidP="00834848">
      <w:pPr>
        <w:spacing w:after="0" w:line="240" w:lineRule="auto"/>
        <w:ind w:firstLine="709"/>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4.1. Подрядчик обязан:</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4.1.1. Качественно выполнить все работы в объеме и в сроки, предусмотренные настоящим Контрактом, и сдать результаты таких работ Заказчику.</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4.1.2. Обеспечить уборку и вывоз мусора на объекте во время и после выполнения работ собственными силами, инструментами и транспортом.</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4.1.3. Предоставить копии сертификатов соответствия на используемые материалы.</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4.1.4. Бережно относиться к имуществу Заказчика, а в случае его порчи, кражи, возмещать причиненный заказчику ущерб.</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4.1.5. Привлекать к выполнению работ по настоящему Контракту квалифицированный персонал, полностью нести ответственность за соблюдение работниками (субподрядчиками) строительных правил и норм СНиП, санитарных правил и норм СанПиН, правил пожарной безопасности в РФ, правил по технике безопасности.</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4.1.6.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4.1.7. Предоставить Заказчику в качестве обеспечения надлежащего исполнения обязательств по настоящему Контракту обеспечение исполнения обязательств по Контракту в соответствии с разделом 6 настоящего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4.1.8. Самостоятельно нести все расходы, связанные с привлечением субподрядчика(ов).</w:t>
      </w:r>
    </w:p>
    <w:p w:rsidR="00DE1EEC" w:rsidRPr="00834848" w:rsidRDefault="00DE1EEC" w:rsidP="00834848">
      <w:pPr>
        <w:widowControl w:val="0"/>
        <w:spacing w:after="0" w:line="240" w:lineRule="auto"/>
        <w:ind w:firstLine="709"/>
        <w:jc w:val="both"/>
        <w:outlineLvl w:val="0"/>
        <w:rPr>
          <w:rFonts w:ascii="Times New Roman" w:eastAsia="MS Mincho" w:hAnsi="Times New Roman"/>
          <w:color w:val="000000"/>
          <w:sz w:val="24"/>
          <w:szCs w:val="24"/>
        </w:rPr>
      </w:pPr>
      <w:r w:rsidRPr="00834848">
        <w:rPr>
          <w:rFonts w:ascii="Times New Roman" w:eastAsia="MS Mincho" w:hAnsi="Times New Roman"/>
          <w:color w:val="000000"/>
          <w:sz w:val="24"/>
          <w:szCs w:val="24"/>
        </w:rPr>
        <w:t>4.1.9. По запросу Заказчика предоставлять необходимую информацию о работниках (субподрядчиках), привлеченных к выполнению работ по настоящему Контракт</w:t>
      </w:r>
      <w:r w:rsidRPr="00834848">
        <w:rPr>
          <w:rFonts w:ascii="Times New Roman" w:hAnsi="Times New Roman"/>
          <w:sz w:val="24"/>
          <w:szCs w:val="24"/>
        </w:rPr>
        <w:t>у</w:t>
      </w:r>
      <w:r w:rsidRPr="00834848">
        <w:rPr>
          <w:rFonts w:ascii="Times New Roman" w:eastAsia="MS Mincho" w:hAnsi="Times New Roman"/>
          <w:color w:val="000000"/>
          <w:sz w:val="24"/>
          <w:szCs w:val="24"/>
        </w:rPr>
        <w:t>, по требованию первого произвести замену одних работников другими.</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4.1.10. Немедленно письменно предупредить Заказчика при обнаружении обстоятельств, которые создают невозможность завершения выполнение работ в срок, установленный настоящим Контрактом.</w:t>
      </w:r>
    </w:p>
    <w:p w:rsidR="00DE1EEC" w:rsidRPr="00834848" w:rsidRDefault="00DE1EEC" w:rsidP="00834848">
      <w:pPr>
        <w:spacing w:after="0" w:line="240" w:lineRule="auto"/>
        <w:ind w:firstLine="600"/>
        <w:jc w:val="both"/>
        <w:rPr>
          <w:rFonts w:ascii="Times New Roman" w:hAnsi="Times New Roman"/>
          <w:sz w:val="24"/>
          <w:szCs w:val="24"/>
        </w:rPr>
      </w:pPr>
    </w:p>
    <w:p w:rsidR="00DE1EEC" w:rsidRPr="00834848" w:rsidRDefault="00DE1EEC" w:rsidP="00834848">
      <w:pPr>
        <w:spacing w:after="0" w:line="240" w:lineRule="auto"/>
        <w:ind w:firstLine="709"/>
        <w:jc w:val="both"/>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4.2. Заказчик обязан:</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4.2.1. Передать Подрядчику в течение 1 (одного) рабочего дня с момента заключения Контракт</w:t>
      </w:r>
      <w:r w:rsidRPr="00834848">
        <w:rPr>
          <w:rFonts w:ascii="Times New Roman" w:eastAsia="MS Mincho" w:hAnsi="Times New Roman"/>
          <w:sz w:val="24"/>
          <w:szCs w:val="24"/>
        </w:rPr>
        <w:t>а</w:t>
      </w:r>
      <w:r w:rsidRPr="00834848">
        <w:rPr>
          <w:rFonts w:ascii="Times New Roman" w:eastAsia="MS Mincho" w:hAnsi="Times New Roman"/>
          <w:color w:val="000000"/>
          <w:sz w:val="24"/>
          <w:szCs w:val="24"/>
        </w:rPr>
        <w:t xml:space="preserve"> сметную документацию.</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4.2.2. Обеспечивать целевое и эффективное использование средств при производстве работ объекта.</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4.2.3. Оплачивать Подрядчику работы, предусмотренные пунктом 1.1 настоящего Контракт</w:t>
      </w:r>
      <w:r w:rsidRPr="00834848">
        <w:rPr>
          <w:rFonts w:ascii="Times New Roman" w:eastAsia="MS Mincho" w:hAnsi="Times New Roman"/>
          <w:sz w:val="24"/>
          <w:szCs w:val="24"/>
        </w:rPr>
        <w:t>а</w:t>
      </w:r>
      <w:r w:rsidRPr="00834848">
        <w:rPr>
          <w:rFonts w:ascii="Times New Roman" w:eastAsia="MS Mincho" w:hAnsi="Times New Roman"/>
          <w:color w:val="000000"/>
          <w:sz w:val="24"/>
          <w:szCs w:val="24"/>
        </w:rPr>
        <w:t>, в размерах и в сроки, установленные Контракт</w:t>
      </w:r>
      <w:r w:rsidRPr="00834848">
        <w:rPr>
          <w:rFonts w:ascii="Times New Roman" w:eastAsia="MS Mincho" w:hAnsi="Times New Roman"/>
          <w:sz w:val="24"/>
          <w:szCs w:val="24"/>
        </w:rPr>
        <w:t>ом</w:t>
      </w:r>
      <w:r w:rsidRPr="00834848">
        <w:rPr>
          <w:rFonts w:ascii="Times New Roman" w:eastAsia="MS Mincho" w:hAnsi="Times New Roman"/>
          <w:color w:val="000000"/>
          <w:sz w:val="24"/>
          <w:szCs w:val="24"/>
        </w:rPr>
        <w:t>.</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  </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4.2.5. Вернуть Подрядчику денежные средства, предоставленные в качестве обеспечения исполнения настоящего Контракт</w:t>
      </w:r>
      <w:r w:rsidRPr="00834848">
        <w:rPr>
          <w:rFonts w:ascii="Times New Roman" w:eastAsia="MS Mincho" w:hAnsi="Times New Roman"/>
          <w:sz w:val="24"/>
          <w:szCs w:val="24"/>
        </w:rPr>
        <w:t>а</w:t>
      </w:r>
      <w:r w:rsidRPr="00834848">
        <w:rPr>
          <w:rFonts w:ascii="Times New Roman" w:eastAsia="MS Mincho" w:hAnsi="Times New Roman"/>
          <w:color w:val="000000"/>
          <w:sz w:val="24"/>
          <w:szCs w:val="24"/>
        </w:rPr>
        <w:t xml:space="preserve"> в порядке, установленном разделом 6 настоящего Контракт</w:t>
      </w:r>
      <w:r w:rsidRPr="00834848">
        <w:rPr>
          <w:rFonts w:ascii="Times New Roman" w:eastAsia="MS Mincho" w:hAnsi="Times New Roman"/>
          <w:sz w:val="24"/>
          <w:szCs w:val="24"/>
        </w:rPr>
        <w:t>а</w:t>
      </w:r>
      <w:r w:rsidRPr="00834848">
        <w:rPr>
          <w:rFonts w:ascii="Times New Roman" w:eastAsia="MS Mincho" w:hAnsi="Times New Roman"/>
          <w:color w:val="000000"/>
          <w:sz w:val="24"/>
          <w:szCs w:val="24"/>
        </w:rPr>
        <w:t>.</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4.2.6. Для проверки представленных Подрядчиком результатов, предусмотренных Контрактом, в части их соответствия условиям Контракт</w:t>
      </w:r>
      <w:r w:rsidRPr="00834848">
        <w:rPr>
          <w:rFonts w:ascii="Times New Roman" w:eastAsia="MS Mincho" w:hAnsi="Times New Roman"/>
          <w:sz w:val="24"/>
          <w:szCs w:val="24"/>
        </w:rPr>
        <w:t>а</w:t>
      </w:r>
      <w:r w:rsidRPr="00834848">
        <w:rPr>
          <w:rFonts w:ascii="Times New Roman" w:eastAsia="MS Mincho" w:hAnsi="Times New Roman"/>
          <w:color w:val="000000"/>
          <w:sz w:val="24"/>
          <w:szCs w:val="24"/>
        </w:rPr>
        <w:t xml:space="preserve"> провести экспертизу. Экспертиза результатов, предусмотренных Контракт</w:t>
      </w:r>
      <w:r w:rsidRPr="00834848">
        <w:rPr>
          <w:rFonts w:ascii="Times New Roman" w:eastAsia="MS Mincho" w:hAnsi="Times New Roman"/>
          <w:sz w:val="24"/>
          <w:szCs w:val="24"/>
        </w:rPr>
        <w:t>ом</w:t>
      </w:r>
      <w:r w:rsidRPr="00834848">
        <w:rPr>
          <w:rFonts w:ascii="Times New Roman" w:eastAsia="MS Mincho" w:hAnsi="Times New Roman"/>
          <w:color w:val="000000"/>
          <w:sz w:val="24"/>
          <w:szCs w:val="24"/>
        </w:rPr>
        <w:t>,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РФ.</w:t>
      </w:r>
    </w:p>
    <w:p w:rsidR="00DE1EEC" w:rsidRPr="00834848" w:rsidRDefault="00DE1EEC" w:rsidP="00834848">
      <w:pPr>
        <w:spacing w:after="0" w:line="240" w:lineRule="auto"/>
        <w:ind w:firstLine="709"/>
        <w:jc w:val="both"/>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4.3. Подрядчик имеет право:</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sz w:val="24"/>
          <w:szCs w:val="24"/>
          <w:lang w:eastAsia="ru-RU"/>
        </w:rPr>
      </w:pPr>
      <w:r w:rsidRPr="00834848">
        <w:rPr>
          <w:rFonts w:ascii="Times New Roman" w:eastAsia="MS Mincho" w:hAnsi="Times New Roman"/>
          <w:sz w:val="24"/>
          <w:szCs w:val="24"/>
          <w:lang w:eastAsia="ru-RU"/>
        </w:rPr>
        <w:t xml:space="preserve">4.3.1. Привлекать на договорной основе к выполнению Контракта субподрядчиков. При этом существенные условия Контракта подлежат включению Подрядчиком в договоры с субподрядчиками. Невыполнение субподрядчиком обязательств перед Подрядчиком не освобождает Подрядчика от выполнения обязательств по настоящему Контракту и применения мер ответственности по настоящему </w:t>
      </w:r>
      <w:r w:rsidRPr="00834848">
        <w:rPr>
          <w:rFonts w:ascii="Times New Roman" w:eastAsia="MS Mincho" w:hAnsi="Times New Roman"/>
          <w:color w:val="000000"/>
          <w:sz w:val="24"/>
          <w:szCs w:val="24"/>
          <w:lang w:eastAsia="ru-RU"/>
        </w:rPr>
        <w:t>Контракту</w:t>
      </w:r>
      <w:r w:rsidRPr="00834848">
        <w:rPr>
          <w:rFonts w:ascii="Times New Roman" w:eastAsia="MS Mincho" w:hAnsi="Times New Roman"/>
          <w:sz w:val="24"/>
          <w:szCs w:val="24"/>
          <w:lang w:eastAsia="ru-RU"/>
        </w:rPr>
        <w:t>.</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b/>
          <w:color w:val="000000"/>
          <w:sz w:val="24"/>
          <w:szCs w:val="24"/>
          <w:lang w:eastAsia="ru-RU"/>
        </w:rPr>
      </w:pPr>
      <w:r w:rsidRPr="00834848">
        <w:rPr>
          <w:rFonts w:ascii="Times New Roman" w:eastAsia="MS Mincho" w:hAnsi="Times New Roman"/>
          <w:b/>
          <w:color w:val="000000"/>
          <w:sz w:val="24"/>
          <w:szCs w:val="24"/>
          <w:lang w:eastAsia="ru-RU"/>
        </w:rPr>
        <w:t>4.4. Заказчик имеет право:</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4.4.1. 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4.4.2. Составлять акт о соответствующих нарушениях и привлекать Подрядчика к ответственности согласно положениям настоящего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4.4.4.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E1EEC" w:rsidRPr="00834848" w:rsidRDefault="00DE1EEC" w:rsidP="00834848">
      <w:pPr>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4.4.5. По согласованию с Подрядчиком изменить условия Контракт</w:t>
      </w:r>
      <w:r w:rsidRPr="00834848">
        <w:rPr>
          <w:rFonts w:ascii="Times New Roman" w:hAnsi="Times New Roman"/>
          <w:sz w:val="24"/>
          <w:szCs w:val="24"/>
        </w:rPr>
        <w:t>а</w:t>
      </w:r>
      <w:r w:rsidRPr="00834848">
        <w:rPr>
          <w:rFonts w:ascii="Times New Roman" w:eastAsia="MS Mincho" w:hAnsi="Times New Roman"/>
          <w:color w:val="000000"/>
          <w:sz w:val="24"/>
          <w:szCs w:val="24"/>
        </w:rPr>
        <w:t xml:space="preserve"> при его исполнении в случаях, предусмотренных п.п. 2.3.1 – 2.3.6 настоящего Контракт</w:t>
      </w:r>
      <w:r w:rsidRPr="00834848">
        <w:rPr>
          <w:rFonts w:ascii="Times New Roman" w:hAnsi="Times New Roman"/>
          <w:sz w:val="24"/>
          <w:szCs w:val="24"/>
        </w:rPr>
        <w:t>а</w:t>
      </w:r>
      <w:r w:rsidRPr="00834848">
        <w:rPr>
          <w:rFonts w:ascii="Times New Roman" w:eastAsia="MS Mincho" w:hAnsi="Times New Roman"/>
          <w:color w:val="000000"/>
          <w:sz w:val="24"/>
          <w:szCs w:val="24"/>
        </w:rPr>
        <w:t>.</w:t>
      </w:r>
    </w:p>
    <w:p w:rsidR="00DE1EEC" w:rsidRPr="00834848" w:rsidRDefault="00DE1EEC" w:rsidP="00AC3009">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4.4.6. В случае просрочки исполнения Подрядчиком обязательств (в том числе гарантийных обязательства),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по настоящему Контракту.</w:t>
      </w:r>
    </w:p>
    <w:p w:rsidR="00DE1EEC" w:rsidRDefault="00DE1EEC" w:rsidP="00834848">
      <w:pPr>
        <w:spacing w:after="0" w:line="240" w:lineRule="auto"/>
        <w:ind w:firstLine="709"/>
        <w:jc w:val="center"/>
        <w:rPr>
          <w:rFonts w:ascii="Times New Roman" w:eastAsia="MS Mincho" w:hAnsi="Times New Roman"/>
          <w:b/>
          <w:color w:val="000000"/>
          <w:sz w:val="24"/>
          <w:szCs w:val="24"/>
        </w:rPr>
      </w:pPr>
    </w:p>
    <w:p w:rsidR="00DE1EEC" w:rsidRPr="00834848" w:rsidRDefault="00DE1EEC" w:rsidP="00834848">
      <w:pPr>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5. Порядок приемки результата выполненных работ</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eastAsia="MS Mincho" w:hAnsi="Times New Roman"/>
          <w:color w:val="000000"/>
          <w:sz w:val="24"/>
          <w:szCs w:val="24"/>
        </w:rPr>
        <w:t xml:space="preserve">5.1. </w:t>
      </w:r>
      <w:r w:rsidRPr="00834848">
        <w:rPr>
          <w:rFonts w:ascii="Times New Roman" w:hAnsi="Times New Roman"/>
          <w:spacing w:val="-1"/>
          <w:sz w:val="24"/>
          <w:szCs w:val="24"/>
        </w:rPr>
        <w:t xml:space="preserve">Подрядчик </w:t>
      </w:r>
      <w:r w:rsidRPr="00834848">
        <w:rPr>
          <w:rFonts w:ascii="Times New Roman" w:hAnsi="Times New Roman"/>
          <w:sz w:val="24"/>
          <w:szCs w:val="24"/>
        </w:rPr>
        <w:t xml:space="preserve">по мере выполнения работ </w:t>
      </w:r>
      <w:r w:rsidRPr="00834848">
        <w:rPr>
          <w:rFonts w:ascii="Times New Roman" w:hAnsi="Times New Roman"/>
          <w:spacing w:val="-1"/>
          <w:sz w:val="24"/>
          <w:szCs w:val="24"/>
        </w:rPr>
        <w:t>предоставляет Заказчику акт о приемке выполненных работ по форме КС-2, справку о стоимости выполненных работ и затрат по форме КС-3 в</w:t>
      </w:r>
      <w:r w:rsidRPr="00834848">
        <w:rPr>
          <w:rFonts w:ascii="Times New Roman" w:hAnsi="Times New Roman"/>
          <w:sz w:val="24"/>
          <w:szCs w:val="24"/>
        </w:rPr>
        <w:t xml:space="preserve"> соответствии с исполнительной документацией, </w:t>
      </w:r>
      <w:r w:rsidRPr="00834848">
        <w:rPr>
          <w:rFonts w:ascii="Times New Roman" w:hAnsi="Times New Roman"/>
          <w:spacing w:val="-1"/>
          <w:sz w:val="24"/>
          <w:szCs w:val="24"/>
        </w:rPr>
        <w:t xml:space="preserve">а также документы, </w:t>
      </w:r>
      <w:r w:rsidRPr="00834848">
        <w:rPr>
          <w:rFonts w:ascii="Times New Roman" w:hAnsi="Times New Roman"/>
          <w:sz w:val="24"/>
          <w:szCs w:val="24"/>
        </w:rPr>
        <w:t>необходимые для оплаты в соответствии с разделом 2 настоящего Контракта.</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5.2. За 2 (Два) рабочих дня до планируемого срока сдачи работ Подрядчик уведомляет Заказчика о готовности сдачи результата работ по настоящему Контракт</w:t>
      </w:r>
      <w:r w:rsidRPr="00834848">
        <w:rPr>
          <w:rFonts w:ascii="Times New Roman" w:hAnsi="Times New Roman"/>
          <w:sz w:val="24"/>
          <w:szCs w:val="24"/>
        </w:rPr>
        <w:t>у</w:t>
      </w:r>
      <w:r w:rsidRPr="00834848">
        <w:rPr>
          <w:rFonts w:ascii="Times New Roman" w:eastAsia="MS Mincho" w:hAnsi="Times New Roman"/>
          <w:color w:val="000000"/>
          <w:sz w:val="24"/>
          <w:szCs w:val="24"/>
        </w:rPr>
        <w:t>. Одновременно с извещением сообщает информацию (Ф.И.О., должность, сведения документах, подтверждающих полномочия) о представителе(ях) Подрядчика, которые будут участвовать в сдаче-приемке результата работ.</w:t>
      </w:r>
    </w:p>
    <w:p w:rsidR="00DE1EEC" w:rsidRPr="00834848" w:rsidRDefault="00DE1EEC" w:rsidP="00834848">
      <w:pPr>
        <w:tabs>
          <w:tab w:val="left" w:pos="0"/>
        </w:tabs>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5.3. Заказчик обеспечивает участие своего представителя в приемке работ.</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5.4. Полномочия представителей Сторон подтверждаются документами, оформленными в соответствии с законодательством РФ.</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5.5. Проверка представленных Подрядчиком результатов, предусмотренных Контрактом, в части их соответствия условиям Контракт</w:t>
      </w:r>
      <w:r w:rsidRPr="00834848">
        <w:rPr>
          <w:rFonts w:ascii="Times New Roman" w:hAnsi="Times New Roman"/>
          <w:sz w:val="24"/>
          <w:szCs w:val="24"/>
        </w:rPr>
        <w:t>а</w:t>
      </w:r>
      <w:r w:rsidRPr="00834848">
        <w:rPr>
          <w:rFonts w:ascii="Times New Roman" w:eastAsia="MS Mincho" w:hAnsi="Times New Roman"/>
          <w:color w:val="000000"/>
          <w:sz w:val="24"/>
          <w:szCs w:val="24"/>
        </w:rPr>
        <w:t xml:space="preserve"> обеспечивается проведением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w:t>
      </w:r>
      <w:r w:rsidRPr="00834848">
        <w:rPr>
          <w:rFonts w:ascii="Times New Roman" w:hAnsi="Times New Roman"/>
          <w:sz w:val="24"/>
          <w:szCs w:val="24"/>
        </w:rPr>
        <w:t>ов</w:t>
      </w:r>
      <w:r w:rsidRPr="00834848">
        <w:rPr>
          <w:rFonts w:ascii="Times New Roman" w:eastAsia="MS Mincho" w:hAnsi="Times New Roman"/>
          <w:color w:val="000000"/>
          <w:sz w:val="24"/>
          <w:szCs w:val="24"/>
        </w:rPr>
        <w:t>, заключенных в соответствии с законодательством РФ. По решению Заказчика для приемки результата работ может создаваться приемочная комиссия, которая состоит не менее чем из пяти человек.</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5.6.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результата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В случае, если по результатам такой экспертизы установлены нарушения требований настоящего Контракт</w:t>
      </w:r>
      <w:r w:rsidRPr="00834848">
        <w:rPr>
          <w:rFonts w:ascii="Times New Roman" w:hAnsi="Times New Roman"/>
          <w:sz w:val="24"/>
          <w:szCs w:val="24"/>
        </w:rPr>
        <w:t>а</w:t>
      </w:r>
      <w:r w:rsidRPr="00834848">
        <w:rPr>
          <w:rFonts w:ascii="Times New Roman" w:eastAsia="MS Mincho" w:hAnsi="Times New Roman"/>
          <w:color w:val="000000"/>
          <w:sz w:val="24"/>
          <w:szCs w:val="24"/>
        </w:rPr>
        <w:t>, не препятствующие приемке результата работ, в заключении могут содержаться предложения об устранении данных нарушений, в том числе с указанием срока их устранения.</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5.7. Исправление недостатков, допущенных Подрядчиком и выявленных при сдаче-приемке результата работ, осуществляется в срок, согласованный с Заказчиком, и за счет Подрядчика.</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5.8. Заказчик принимает результат работ по объему и качеству в течение 10 (Десяти) дней со дня получения документов, указанных в п. 3.4. настоящего Контракт</w:t>
      </w:r>
      <w:r w:rsidRPr="00834848">
        <w:rPr>
          <w:rFonts w:ascii="Times New Roman" w:hAnsi="Times New Roman"/>
          <w:sz w:val="24"/>
          <w:szCs w:val="24"/>
        </w:rPr>
        <w:t>а</w:t>
      </w:r>
      <w:r w:rsidRPr="00834848">
        <w:rPr>
          <w:rFonts w:ascii="Times New Roman" w:eastAsia="MS Mincho" w:hAnsi="Times New Roman"/>
          <w:color w:val="000000"/>
          <w:sz w:val="24"/>
          <w:szCs w:val="24"/>
        </w:rPr>
        <w:t xml:space="preserve"> или направляет Подрядчику мотивированный отказ от приемки результата работ с указанием перечня выявленных недостатков, который составляется, в том числе, с учетом отраженного в заключении по результатам экспертизы результата работ предложения экспертов, экспертных организаций, если таковые привлекались для ее проведения. </w:t>
      </w:r>
    </w:p>
    <w:p w:rsidR="00DE1EEC" w:rsidRPr="00834848" w:rsidRDefault="00DE1EEC" w:rsidP="00834848">
      <w:pPr>
        <w:autoSpaceDE w:val="0"/>
        <w:autoSpaceDN w:val="0"/>
        <w:adjustRightInd w:val="0"/>
        <w:spacing w:after="0" w:line="240" w:lineRule="auto"/>
        <w:ind w:firstLine="709"/>
        <w:jc w:val="both"/>
        <w:rPr>
          <w:rFonts w:ascii="Times New Roman" w:eastAsia="MS Mincho" w:hAnsi="Times New Roman"/>
          <w:color w:val="000000"/>
          <w:sz w:val="24"/>
          <w:szCs w:val="24"/>
          <w:lang w:eastAsia="ru-RU"/>
        </w:rPr>
      </w:pPr>
      <w:r w:rsidRPr="00834848">
        <w:rPr>
          <w:rFonts w:ascii="Times New Roman" w:eastAsia="MS Mincho" w:hAnsi="Times New Roman"/>
          <w:color w:val="000000"/>
          <w:sz w:val="24"/>
          <w:szCs w:val="24"/>
          <w:lang w:eastAsia="ru-RU"/>
        </w:rPr>
        <w:t>5.9. В случае если документы, указанные в п. 3.4. настоящего Контракта, подписаны не уполномоченными лицами, отсутствует расшифровка подписей, отсутствуют печати Подрядчика и Заказчика, такие документы считаются неподписанным, а результат работ непринятым.</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b/>
          <w:color w:val="000000"/>
          <w:sz w:val="24"/>
          <w:szCs w:val="24"/>
        </w:rPr>
      </w:pPr>
    </w:p>
    <w:p w:rsidR="00DE1EEC" w:rsidRPr="00834848" w:rsidRDefault="00DE1EEC" w:rsidP="00834848">
      <w:pPr>
        <w:shd w:val="clear" w:color="auto" w:fill="FFFFFF"/>
        <w:autoSpaceDE w:val="0"/>
        <w:autoSpaceDN w:val="0"/>
        <w:adjustRightInd w:val="0"/>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6. Обеспечение исполнения Контракта</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6.1. В целях обеспечения исполнения обязательств Подрядчика по настоящему контракту Подрядчик предоставляет Заказчику (безотзывную банковскую гарантию, выданную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передает Заказчику денежные средства в обеспечение исполнения настоящего контракта на счет, на котором учитываются операции со средствами, поступающими Заказчику), в размере, указанном в пункте 6.2. настоящего контракта (далее – обеспечение исполнения настоящего контракта), со сроком действия, превышающим срок действия контракта на один месяц. Способ обеспечения исполнения контракта определяется участником закупки, с которым заключается контракт, самостоятельно.</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6.2. Обеспечение исполнения контракта представляется на сумму, составляющую 10% - </w:t>
      </w:r>
      <w:r w:rsidRPr="00834848">
        <w:rPr>
          <w:rFonts w:ascii="Times New Roman" w:hAnsi="Times New Roman"/>
          <w:sz w:val="24"/>
          <w:szCs w:val="24"/>
          <w:lang w:eastAsia="ru-RU"/>
        </w:rPr>
        <w:t>118145 (сто восемнадцать тысяч сто сорок пять) рублей 00 копеек</w:t>
      </w:r>
      <w:r w:rsidRPr="00834848">
        <w:rPr>
          <w:rFonts w:ascii="Times New Roman" w:hAnsi="Times New Roman"/>
          <w:sz w:val="24"/>
          <w:szCs w:val="24"/>
        </w:rPr>
        <w:t>.</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6.3. Обеспечение должно обеспечивать выполнение всех обязательств Подрядчика по настоящему Контракту, в том числе по возмещению убытков, за исключением гарантийных обязательств.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6.4. В случае если Подрядчиком в качестве обеспечения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выбрана безотзывная банковская гарантия, данная банковская гарантия должна соответствовать требованиям </w:t>
      </w:r>
      <w:hyperlink r:id="rId6" w:history="1">
        <w:r w:rsidRPr="00834848">
          <w:rPr>
            <w:rFonts w:ascii="Times New Roman" w:eastAsia="MS Mincho" w:hAnsi="Times New Roman"/>
            <w:color w:val="000000"/>
            <w:sz w:val="24"/>
            <w:szCs w:val="24"/>
          </w:rPr>
          <w:t>статьи 45</w:t>
        </w:r>
      </w:hyperlink>
      <w:r w:rsidRPr="00834848">
        <w:rPr>
          <w:rFonts w:ascii="Times New Roman" w:eastAsia="MS Mincho" w:hAnsi="Times New Roman"/>
          <w:color w:val="000000"/>
          <w:sz w:val="24"/>
          <w:szCs w:val="24"/>
        </w:rPr>
        <w:t xml:space="preserve"> Федерального закона № 44-ФЗ.</w:t>
      </w:r>
      <w:r w:rsidRPr="00834848">
        <w:rPr>
          <w:rFonts w:ascii="Times New Roman" w:hAnsi="Times New Roman"/>
          <w:sz w:val="24"/>
          <w:szCs w:val="24"/>
        </w:rPr>
        <w:t xml:space="preserve"> </w:t>
      </w:r>
      <w:r w:rsidRPr="00834848">
        <w:rPr>
          <w:rFonts w:ascii="Times New Roman" w:eastAsia="MS Mincho" w:hAnsi="Times New Roman"/>
          <w:color w:val="00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6.5. Срок действия банковской гарантии должен превышать срок действия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на 31 календарный день. </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В ходе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Подрядчик вправе предоставить Заказчику обеспечение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уменьшенное на размер выполненных обязательств, предусмотренных </w:t>
      </w:r>
      <w:r w:rsidRPr="00834848">
        <w:rPr>
          <w:rFonts w:ascii="Times New Roman" w:hAnsi="Times New Roman"/>
          <w:color w:val="000000"/>
          <w:sz w:val="24"/>
          <w:szCs w:val="24"/>
        </w:rPr>
        <w:t>Контрактом</w:t>
      </w:r>
      <w:r w:rsidRPr="00834848">
        <w:rPr>
          <w:rFonts w:ascii="Times New Roman" w:eastAsia="MS Mincho" w:hAnsi="Times New Roman"/>
          <w:color w:val="000000"/>
          <w:sz w:val="24"/>
          <w:szCs w:val="24"/>
        </w:rPr>
        <w:t xml:space="preserve">, взамен ранее предоставленного обеспечения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При этом может быть изменен способ обеспечения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MS Mincho" w:hAnsi="Times New Roman"/>
          <w:color w:val="000000"/>
          <w:sz w:val="24"/>
          <w:szCs w:val="24"/>
        </w:rPr>
      </w:pPr>
      <w:r w:rsidRPr="00834848">
        <w:rPr>
          <w:rFonts w:ascii="Times New Roman" w:eastAsia="MS Mincho" w:hAnsi="Times New Roman"/>
          <w:color w:val="000000"/>
          <w:sz w:val="24"/>
          <w:szCs w:val="24"/>
        </w:rPr>
        <w:t xml:space="preserve">6.6. Денежные средства, внесенные в качестве способа обеспечения исполнения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возвращаются Подрядчику при условии надлежащего исполнения им всех своих обязательств по </w:t>
      </w:r>
      <w:r w:rsidRPr="00834848">
        <w:rPr>
          <w:rFonts w:ascii="Times New Roman" w:hAnsi="Times New Roman"/>
          <w:color w:val="000000"/>
          <w:sz w:val="24"/>
          <w:szCs w:val="24"/>
        </w:rPr>
        <w:t>Контракту</w:t>
      </w:r>
      <w:r w:rsidRPr="00834848">
        <w:rPr>
          <w:rFonts w:ascii="Times New Roman" w:eastAsia="MS Mincho" w:hAnsi="Times New Roman"/>
          <w:color w:val="000000"/>
          <w:sz w:val="24"/>
          <w:szCs w:val="24"/>
        </w:rPr>
        <w:t xml:space="preserve">, в течение 5 (пяти) банковских дней по истечении одного месяца со дня окончания срока действия </w:t>
      </w:r>
      <w:r w:rsidRPr="00834848">
        <w:rPr>
          <w:rFonts w:ascii="Times New Roman" w:hAnsi="Times New Roman"/>
          <w:color w:val="000000"/>
          <w:sz w:val="24"/>
          <w:szCs w:val="24"/>
        </w:rPr>
        <w:t>Контракта</w:t>
      </w:r>
      <w:r w:rsidRPr="00834848">
        <w:rPr>
          <w:rFonts w:ascii="Times New Roman" w:eastAsia="MS Mincho" w:hAnsi="Times New Roman"/>
          <w:color w:val="000000"/>
          <w:sz w:val="24"/>
          <w:szCs w:val="24"/>
        </w:rPr>
        <w:t xml:space="preserve">. </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DE1EEC" w:rsidRPr="00834848" w:rsidRDefault="00DE1EEC" w:rsidP="00834848">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7. Гарантийные обязательства</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7.1. Срок гарантии выполненных работ устанавливается продолжительностью 36 месяцев с момента подписания акта о приемке выполненных работ.</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7.2.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7.3. Наличие недостатков и сроки их устранения фиксируются двухсторонним актом обнаружения недостатков.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7.4.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данному вопросу.</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7.5. Ущерб, нанесенный в результате работ на объекте третьему лицу по вине Подрядчика, компенсируется Подрядчиком.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p>
    <w:p w:rsidR="00DE1EEC" w:rsidRPr="00834848" w:rsidRDefault="00DE1EEC" w:rsidP="00834848">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8. Ответственность сторон</w:t>
      </w:r>
    </w:p>
    <w:p w:rsidR="00DE1EEC" w:rsidRPr="00834848" w:rsidRDefault="00DE1EEC" w:rsidP="00834848">
      <w:pPr>
        <w:shd w:val="clear" w:color="auto" w:fill="FFFFFF"/>
        <w:suppressAutoHyphens/>
        <w:autoSpaceDE w:val="0"/>
        <w:spacing w:after="0" w:line="240" w:lineRule="auto"/>
        <w:ind w:firstLine="709"/>
        <w:jc w:val="both"/>
        <w:rPr>
          <w:rFonts w:ascii="Times New Roman" w:eastAsia="Gungsuh" w:hAnsi="Times New Roman"/>
          <w:sz w:val="24"/>
          <w:szCs w:val="24"/>
        </w:rPr>
      </w:pPr>
      <w:r w:rsidRPr="00834848">
        <w:rPr>
          <w:rFonts w:ascii="Times New Roman" w:hAnsi="Times New Roman"/>
          <w:sz w:val="24"/>
          <w:szCs w:val="24"/>
        </w:rPr>
        <w:t xml:space="preserve">8.1.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w:t>
      </w:r>
      <w:r w:rsidRPr="00834848">
        <w:rPr>
          <w:rFonts w:ascii="Times New Roman" w:eastAsia="Gungsuh" w:hAnsi="Times New Roman"/>
          <w:sz w:val="24"/>
          <w:szCs w:val="24"/>
          <w:lang w:eastAsia="ar-SA"/>
        </w:rPr>
        <w:t>и Постановлением Правительства Российской Федерации от 25.11.2013г. № 1063, с учетом Постановления Российской Федерации от 08.12.2015 № 1340.</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Размер штрафа составляет </w:t>
      </w:r>
      <w:r>
        <w:rPr>
          <w:rFonts w:ascii="Times New Roman" w:hAnsi="Times New Roman"/>
          <w:sz w:val="24"/>
          <w:szCs w:val="24"/>
        </w:rPr>
        <w:t>2,5</w:t>
      </w:r>
      <w:r w:rsidRPr="00834848">
        <w:rPr>
          <w:rFonts w:ascii="Times New Roman" w:hAnsi="Times New Roman"/>
          <w:sz w:val="24"/>
          <w:szCs w:val="24"/>
        </w:rPr>
        <w:t xml:space="preserve"> % от цены настоящего Контракта и составляет </w:t>
      </w:r>
      <w:r>
        <w:rPr>
          <w:rFonts w:ascii="Times New Roman" w:hAnsi="Times New Roman"/>
          <w:sz w:val="24"/>
          <w:szCs w:val="24"/>
        </w:rPr>
        <w:t>27 254,75</w:t>
      </w:r>
      <w:r w:rsidRPr="00834848">
        <w:rPr>
          <w:rFonts w:ascii="Times New Roman" w:hAnsi="Times New Roman"/>
          <w:sz w:val="24"/>
          <w:szCs w:val="24"/>
        </w:rPr>
        <w:t xml:space="preserve"> руб. (</w:t>
      </w:r>
      <w:hyperlink r:id="rId7" w:history="1">
        <w:r w:rsidRPr="00834848">
          <w:rPr>
            <w:rFonts w:ascii="Times New Roman" w:hAnsi="Times New Roman"/>
            <w:color w:val="0000FF"/>
            <w:sz w:val="24"/>
            <w:szCs w:val="24"/>
            <w:u w:val="single"/>
          </w:rPr>
          <w:t>Правила</w:t>
        </w:r>
      </w:hyperlink>
      <w:r w:rsidRPr="00834848">
        <w:rPr>
          <w:rFonts w:ascii="Times New Roman" w:hAnsi="Times New Roman"/>
          <w:sz w:val="24"/>
          <w:szCs w:val="24"/>
        </w:rPr>
        <w:t xml:space="preserve"> определения размера штрафа за ненадлежащее исполнение заказчиком обязательств по контракту установлены в постановлении Правительства РФ от 25.11.2013 № 1063»Об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 Сумма штрафа определяется в процентах от цены контракта в следующем порядке:</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а) 2,5% при цене контракта не более 3 млн руб.;</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18"/>
          <w:szCs w:val="18"/>
        </w:rPr>
      </w:pPr>
      <w:r w:rsidRPr="00834848">
        <w:rPr>
          <w:rFonts w:ascii="Times New Roman" w:hAnsi="Times New Roman"/>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г. №1063</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8.3.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8.4.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настоящим Контрактом в размере, определенном в </w:t>
      </w:r>
      <w:hyperlink r:id="rId8" w:history="1">
        <w:r w:rsidRPr="00834848">
          <w:rPr>
            <w:rFonts w:ascii="Times New Roman" w:hAnsi="Times New Roman"/>
            <w:color w:val="0000FF"/>
            <w:sz w:val="24"/>
            <w:szCs w:val="24"/>
            <w:u w:val="single"/>
          </w:rPr>
          <w:t>порядке</w:t>
        </w:r>
      </w:hyperlink>
      <w:r w:rsidRPr="00834848">
        <w:rPr>
          <w:rFonts w:ascii="Times New Roman" w:hAnsi="Times New Roman"/>
          <w:sz w:val="24"/>
          <w:szCs w:val="24"/>
        </w:rPr>
        <w:t>, установленном Постановлением №1063, но не менее чем одна трехсотая действующей на дату уплаты пени ставки рефинансирования Центрального банка Российской Федерации от цены Контракта и, определяется по формуле:</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П = (Ц – В) x С,</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где Ц– цена контракта;</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В – стоимость фактически исполненного в установленный срок Подрядчиком обязательства по Контракту;</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С – размер ставки.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Размер ставки определяется по формуле:</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ED210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1.25pt;height:19.5pt;visibility:visible">
            <v:imagedata r:id="rId9" o:title=""/>
          </v:shape>
        </w:pict>
      </w:r>
      <w:r w:rsidRPr="00834848">
        <w:rPr>
          <w:rFonts w:ascii="Times New Roman" w:hAnsi="Times New Roman"/>
          <w:sz w:val="24"/>
          <w:szCs w:val="24"/>
        </w:rPr>
        <w:t>,</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где </w:t>
      </w:r>
      <w:r w:rsidRPr="00ED2106">
        <w:rPr>
          <w:rFonts w:ascii="Times New Roman" w:hAnsi="Times New Roman"/>
          <w:noProof/>
          <w:sz w:val="24"/>
          <w:szCs w:val="24"/>
          <w:lang w:eastAsia="ru-RU"/>
        </w:rPr>
        <w:pict>
          <v:shape id="Рисунок 2" o:spid="_x0000_i1026" type="#_x0000_t75" style="width:21.75pt;height:19.5pt;visibility:visible">
            <v:imagedata r:id="rId10" o:title=""/>
          </v:shape>
        </w:pict>
      </w:r>
      <w:r w:rsidRPr="00834848">
        <w:rPr>
          <w:rFonts w:ascii="Times New Roman" w:hAnsi="Times New Roman"/>
          <w:sz w:val="24"/>
          <w:szCs w:val="24"/>
        </w:rPr>
        <w:t xml:space="preserve"> - определяемый с учетом коэффициента К размер ставки рефинансирования, установленной Банком России на дату уплаты пени;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ДП – количество дней просрочки.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 Коэффициент К определяется по формуле:</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ED2106">
        <w:rPr>
          <w:rFonts w:ascii="Times New Roman" w:hAnsi="Times New Roman"/>
          <w:noProof/>
          <w:sz w:val="24"/>
          <w:szCs w:val="24"/>
          <w:lang w:eastAsia="ru-RU"/>
        </w:rPr>
        <w:pict>
          <v:shape id="Рисунок 1" o:spid="_x0000_i1027" type="#_x0000_t75" style="width:81pt;height:32.25pt;visibility:visible">
            <v:imagedata r:id="rId11" o:title=""/>
          </v:shape>
        </w:pict>
      </w:r>
      <w:r w:rsidRPr="00834848">
        <w:rPr>
          <w:rFonts w:ascii="Times New Roman" w:hAnsi="Times New Roman"/>
          <w:sz w:val="24"/>
          <w:szCs w:val="24"/>
        </w:rPr>
        <w:t>,</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где ДП – количество дней просрочки;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ДК – срок исполнения обязательства по Контракту (количество дней).</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При К,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При К,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При К,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 xml:space="preserve">8.5.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составляет </w:t>
      </w:r>
      <w:r>
        <w:rPr>
          <w:rFonts w:ascii="Times New Roman" w:hAnsi="Times New Roman"/>
          <w:sz w:val="24"/>
          <w:szCs w:val="24"/>
        </w:rPr>
        <w:t>10</w:t>
      </w:r>
      <w:r w:rsidRPr="00834848">
        <w:rPr>
          <w:rFonts w:ascii="Times New Roman" w:hAnsi="Times New Roman"/>
          <w:sz w:val="24"/>
          <w:szCs w:val="24"/>
        </w:rPr>
        <w:t xml:space="preserve"> % от цены настоящего Контракта и составляет </w:t>
      </w:r>
      <w:r>
        <w:rPr>
          <w:rFonts w:ascii="Times New Roman" w:hAnsi="Times New Roman"/>
          <w:sz w:val="24"/>
          <w:szCs w:val="24"/>
        </w:rPr>
        <w:t>109 019,00</w:t>
      </w:r>
      <w:r w:rsidRPr="00834848">
        <w:rPr>
          <w:rFonts w:ascii="Times New Roman" w:hAnsi="Times New Roman"/>
          <w:sz w:val="24"/>
          <w:szCs w:val="24"/>
        </w:rPr>
        <w:t xml:space="preserve"> руб. (Правила определения размера штрафа за ненадлежащее исполнение Подрядчиком обязательств по контракту установлены в Постановлении № 1063. Сумма штрафа определяется в процентах от цены контракта в следующем порядке:</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24"/>
          <w:szCs w:val="24"/>
        </w:rPr>
      </w:pPr>
      <w:r w:rsidRPr="00834848">
        <w:rPr>
          <w:rFonts w:ascii="Times New Roman" w:hAnsi="Times New Roman"/>
          <w:sz w:val="24"/>
          <w:szCs w:val="24"/>
        </w:rPr>
        <w:t>а) 10% при цене контракта не более 3 млн руб.;</w:t>
      </w:r>
    </w:p>
    <w:p w:rsidR="00DE1EEC" w:rsidRPr="00834848" w:rsidRDefault="00DE1EEC" w:rsidP="00834848">
      <w:pPr>
        <w:autoSpaceDE w:val="0"/>
        <w:autoSpaceDN w:val="0"/>
        <w:adjustRightInd w:val="0"/>
        <w:spacing w:after="0" w:line="240" w:lineRule="auto"/>
        <w:ind w:firstLine="709"/>
        <w:jc w:val="both"/>
        <w:rPr>
          <w:rFonts w:ascii="Times New Roman" w:hAnsi="Times New Roman"/>
          <w:sz w:val="18"/>
          <w:szCs w:val="18"/>
        </w:rPr>
      </w:pPr>
      <w:r w:rsidRPr="00834848">
        <w:rPr>
          <w:rFonts w:ascii="Times New Roman" w:hAnsi="Times New Roman"/>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г. №1063</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8.6.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8.7.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8.10.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8.11. Условия, не предусмотренные настоящим Контрактом, регулируются в соответствии с законодательством Российской Федерации.</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DE1EEC" w:rsidRPr="00834848" w:rsidRDefault="00DE1EEC" w:rsidP="00834848">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9. Порядок разрешения споров.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9.1.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9.2. В случае невыполнения Сторонами своих обязательств и не достижении взаимного согласия споры по настоящему Контракту разрешаются в Арбитражном суде .</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9.3. Настоящий Контракт может быть расторгнут:</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по соглашению Сторон;</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в судебном порядке;</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p>
    <w:p w:rsidR="00DE1EEC" w:rsidRPr="00834848" w:rsidRDefault="00DE1EEC" w:rsidP="00834848">
      <w:pPr>
        <w:shd w:val="clear" w:color="auto" w:fill="FFFFFF"/>
        <w:autoSpaceDE w:val="0"/>
        <w:autoSpaceDN w:val="0"/>
        <w:adjustRightInd w:val="0"/>
        <w:spacing w:after="0" w:line="240" w:lineRule="auto"/>
        <w:ind w:firstLine="709"/>
        <w:jc w:val="center"/>
        <w:rPr>
          <w:rFonts w:ascii="Times New Roman" w:eastAsia="Gungsuh" w:hAnsi="Times New Roman"/>
          <w:b/>
          <w:sz w:val="24"/>
          <w:szCs w:val="24"/>
        </w:rPr>
      </w:pPr>
      <w:r w:rsidRPr="00834848">
        <w:rPr>
          <w:rFonts w:ascii="Times New Roman" w:eastAsia="Gungsuh" w:hAnsi="Times New Roman"/>
          <w:b/>
          <w:sz w:val="24"/>
          <w:szCs w:val="24"/>
        </w:rPr>
        <w:t>10. Расторжение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10.2.1. существенного нарушения условий Контракта Подрядчиком;</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10.2.2. просрочки сроков выполнения работ более чем на 30 дней;</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10.2.3. отступление Подрядчика в работе от условий Контракта или иные недостатки работы, которые не были устранены в установленный Заказчиком разумный срок, либо является существенными и неустранимыми (пункт 3 статьи 723 ГК РФ).</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10.3.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10.4. Решение Заказчика об одностороннем отказе от исполнения Контракта не позднее чем в течение трех рабочих дней с даты принятия указанного решения и размещения в Единой информационной системе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Контракта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10.3 раздела 8 настоящего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10.7.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10.8.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настоящих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10.9.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10.10.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E1EEC" w:rsidRPr="00834848" w:rsidRDefault="00DE1EEC" w:rsidP="00834848">
      <w:pPr>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10.12. Расторжение настоящего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xml:space="preserve">10.13. Расторжение настоящего </w:t>
      </w:r>
      <w:r w:rsidRPr="00834848">
        <w:rPr>
          <w:rFonts w:ascii="Times New Roman" w:hAnsi="Times New Roman"/>
          <w:color w:val="000000"/>
          <w:sz w:val="24"/>
          <w:szCs w:val="24"/>
        </w:rPr>
        <w:t>Контракта</w:t>
      </w:r>
      <w:r w:rsidRPr="00834848">
        <w:rPr>
          <w:rFonts w:ascii="Times New Roman" w:eastAsia="Gungsuh" w:hAnsi="Times New Roman"/>
          <w:sz w:val="24"/>
          <w:szCs w:val="24"/>
        </w:rPr>
        <w:t xml:space="preserve"> по соглашению сторон производится Сторонами путем подписания соответствующего соглашения о расторжении.</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xml:space="preserve">В случае расторжения настоящего </w:t>
      </w:r>
      <w:r w:rsidRPr="00834848">
        <w:rPr>
          <w:rFonts w:ascii="Times New Roman" w:hAnsi="Times New Roman"/>
          <w:color w:val="000000"/>
          <w:sz w:val="24"/>
          <w:szCs w:val="24"/>
        </w:rPr>
        <w:t>Контракта</w:t>
      </w:r>
      <w:r w:rsidRPr="00834848">
        <w:rPr>
          <w:rFonts w:ascii="Times New Roman" w:eastAsia="Gungsuh" w:hAnsi="Times New Roman"/>
          <w:sz w:val="24"/>
          <w:szCs w:val="24"/>
        </w:rPr>
        <w:t xml:space="preserve"> по соглашению Сторон Стороны подписывают акт сверки расчётов, отображающий расчеты Сторон за период исполнения </w:t>
      </w:r>
      <w:r w:rsidRPr="00834848">
        <w:rPr>
          <w:rFonts w:ascii="Times New Roman" w:hAnsi="Times New Roman"/>
          <w:color w:val="000000"/>
          <w:sz w:val="24"/>
          <w:szCs w:val="24"/>
        </w:rPr>
        <w:t>Контракта</w:t>
      </w:r>
      <w:r w:rsidRPr="00834848">
        <w:rPr>
          <w:rFonts w:ascii="Times New Roman" w:eastAsia="Gungsuh" w:hAnsi="Times New Roman"/>
          <w:sz w:val="24"/>
          <w:szCs w:val="24"/>
        </w:rPr>
        <w:t xml:space="preserve"> до момента его расторжения, а также объём Работ, фактически выполненных Подрядчиком.</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p>
    <w:p w:rsidR="00DE1EEC" w:rsidRPr="00834848" w:rsidRDefault="00DE1EEC" w:rsidP="00834848">
      <w:pPr>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11. Конфиденциальность</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r w:rsidRPr="00834848">
        <w:rPr>
          <w:rFonts w:ascii="Times New Roman" w:eastAsia="Gungsuh" w:hAnsi="Times New Roman"/>
          <w:sz w:val="24"/>
          <w:szCs w:val="24"/>
        </w:rPr>
        <w:t xml:space="preserve">11.1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w:t>
      </w:r>
      <w:r w:rsidRPr="00834848">
        <w:rPr>
          <w:rFonts w:ascii="Times New Roman" w:hAnsi="Times New Roman"/>
          <w:color w:val="000000"/>
          <w:sz w:val="24"/>
          <w:szCs w:val="24"/>
        </w:rPr>
        <w:t>Контракту</w:t>
      </w:r>
      <w:r w:rsidRPr="00834848">
        <w:rPr>
          <w:rFonts w:ascii="Times New Roman" w:eastAsia="Gungsuh" w:hAnsi="Times New Roman"/>
          <w:sz w:val="24"/>
          <w:szCs w:val="24"/>
        </w:rPr>
        <w:t>.</w:t>
      </w:r>
    </w:p>
    <w:p w:rsidR="00DE1EEC" w:rsidRPr="00834848" w:rsidRDefault="00DE1EEC" w:rsidP="00834848">
      <w:pPr>
        <w:shd w:val="clear" w:color="auto" w:fill="FFFFFF"/>
        <w:autoSpaceDE w:val="0"/>
        <w:autoSpaceDN w:val="0"/>
        <w:adjustRightInd w:val="0"/>
        <w:spacing w:after="0" w:line="240" w:lineRule="auto"/>
        <w:ind w:firstLine="709"/>
        <w:jc w:val="both"/>
        <w:rPr>
          <w:rFonts w:ascii="Times New Roman" w:eastAsia="Gungsuh" w:hAnsi="Times New Roman"/>
          <w:sz w:val="24"/>
          <w:szCs w:val="24"/>
        </w:rPr>
      </w:pPr>
    </w:p>
    <w:p w:rsidR="00DE1EEC" w:rsidRPr="00834848" w:rsidRDefault="00DE1EEC" w:rsidP="00834848">
      <w:pPr>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12. Форс-мажор</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12.1.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(военных действий, актов органов государственной власти и управления и т.д.),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E1EEC" w:rsidRPr="00834848" w:rsidRDefault="00DE1EEC" w:rsidP="00834848">
      <w:pPr>
        <w:spacing w:after="0" w:line="240" w:lineRule="auto"/>
        <w:ind w:firstLine="709"/>
        <w:jc w:val="both"/>
        <w:rPr>
          <w:rFonts w:ascii="Times New Roman" w:hAnsi="Times New Roman"/>
          <w:color w:val="000000"/>
          <w:sz w:val="24"/>
          <w:szCs w:val="24"/>
        </w:rPr>
      </w:pPr>
    </w:p>
    <w:p w:rsidR="00DE1EEC" w:rsidRPr="00834848" w:rsidRDefault="00DE1EEC" w:rsidP="00834848">
      <w:pPr>
        <w:spacing w:after="0" w:line="240" w:lineRule="auto"/>
        <w:ind w:firstLine="709"/>
        <w:jc w:val="center"/>
        <w:rPr>
          <w:rFonts w:ascii="Times New Roman" w:eastAsia="MS Mincho" w:hAnsi="Times New Roman"/>
          <w:b/>
          <w:color w:val="000000"/>
          <w:sz w:val="24"/>
          <w:szCs w:val="24"/>
        </w:rPr>
      </w:pPr>
      <w:r w:rsidRPr="00834848">
        <w:rPr>
          <w:rFonts w:ascii="Times New Roman" w:eastAsia="MS Mincho" w:hAnsi="Times New Roman"/>
          <w:b/>
          <w:color w:val="000000"/>
          <w:sz w:val="24"/>
          <w:szCs w:val="24"/>
        </w:rPr>
        <w:t>13. Заключительные положения</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13.1. Настоящий Контракт действует со дня заключения по 31 декабря 2017 года.</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13.2. Все изменения и дополнения к настоящему Контракту оформляются в письменной форме в виде дополнительных соглашений, подписанных обеими сторонами.</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color w:val="000000"/>
          <w:sz w:val="24"/>
          <w:szCs w:val="24"/>
        </w:rPr>
        <w:t xml:space="preserve">13.3. </w:t>
      </w:r>
      <w:r w:rsidRPr="00834848">
        <w:rPr>
          <w:rFonts w:ascii="Times New Roman" w:hAnsi="Times New Roman"/>
          <w:sz w:val="24"/>
          <w:szCs w:val="24"/>
        </w:rPr>
        <w:t>Все приложения к Контракту являются его неотъемлемыми частями.</w:t>
      </w:r>
    </w:p>
    <w:p w:rsidR="00DE1EEC" w:rsidRPr="00834848" w:rsidRDefault="00DE1EEC" w:rsidP="00834848">
      <w:pPr>
        <w:spacing w:after="0" w:line="240" w:lineRule="auto"/>
        <w:ind w:firstLine="709"/>
        <w:jc w:val="both"/>
        <w:rPr>
          <w:rFonts w:ascii="Times New Roman" w:hAnsi="Times New Roman"/>
          <w:sz w:val="24"/>
          <w:szCs w:val="24"/>
        </w:rPr>
      </w:pPr>
      <w:r w:rsidRPr="00834848">
        <w:rPr>
          <w:rFonts w:ascii="Times New Roman" w:hAnsi="Times New Roman"/>
          <w:sz w:val="24"/>
          <w:szCs w:val="24"/>
        </w:rPr>
        <w:t>К настоящему Контракту прилагаются:</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 Приложение № 1–Сметный расчет.</w:t>
      </w:r>
    </w:p>
    <w:p w:rsidR="00DE1EEC" w:rsidRPr="00834848" w:rsidRDefault="00DE1EEC" w:rsidP="0083484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4848">
        <w:rPr>
          <w:rFonts w:ascii="Times New Roman" w:hAnsi="Times New Roman"/>
          <w:color w:val="000000"/>
          <w:sz w:val="24"/>
          <w:szCs w:val="24"/>
          <w:lang w:eastAsia="ru-RU"/>
        </w:rPr>
        <w:t xml:space="preserve">- Приложение № 2 – График производства работ. </w:t>
      </w:r>
    </w:p>
    <w:p w:rsidR="00DE1EEC" w:rsidRPr="00834848" w:rsidRDefault="00DE1EEC" w:rsidP="0083484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34848">
        <w:rPr>
          <w:rFonts w:ascii="Times New Roman" w:hAnsi="Times New Roman"/>
          <w:color w:val="000000"/>
          <w:sz w:val="24"/>
          <w:szCs w:val="24"/>
          <w:lang w:eastAsia="ru-RU"/>
        </w:rPr>
        <w:t>- Приложение № 3 – Перечень и характеристики материалов, используемых при выполнении работ.</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 xml:space="preserve">13.4. Все уведомления Сторон, связанные с исполнением настоящего </w:t>
      </w:r>
      <w:r w:rsidRPr="00834848">
        <w:rPr>
          <w:rFonts w:ascii="Times New Roman" w:hAnsi="Times New Roman"/>
          <w:sz w:val="24"/>
          <w:szCs w:val="24"/>
        </w:rPr>
        <w:t>Контракта</w:t>
      </w:r>
      <w:r w:rsidRPr="00834848">
        <w:rPr>
          <w:rFonts w:ascii="Times New Roman" w:hAnsi="Times New Roman"/>
          <w:color w:val="000000"/>
          <w:sz w:val="24"/>
          <w:szCs w:val="24"/>
        </w:rPr>
        <w:t xml:space="preserve">, направляются в письменной форме по почте заказным письмом по фактическому адресу Стороны, указанному в настоящем </w:t>
      </w:r>
      <w:r w:rsidRPr="00834848">
        <w:rPr>
          <w:rFonts w:ascii="Times New Roman" w:hAnsi="Times New Roman"/>
          <w:sz w:val="24"/>
          <w:szCs w:val="24"/>
        </w:rPr>
        <w:t>Контракте</w:t>
      </w:r>
      <w:r w:rsidRPr="00834848">
        <w:rPr>
          <w:rFonts w:ascii="Times New Roman" w:hAnsi="Times New Roman"/>
          <w:color w:val="000000"/>
          <w:sz w:val="24"/>
          <w:szCs w:val="24"/>
        </w:rPr>
        <w:t>,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E1EEC" w:rsidRPr="00834848" w:rsidRDefault="00DE1EEC" w:rsidP="00834848">
      <w:pPr>
        <w:spacing w:after="0" w:line="240" w:lineRule="auto"/>
        <w:ind w:firstLine="709"/>
        <w:jc w:val="both"/>
        <w:rPr>
          <w:rFonts w:ascii="Times New Roman" w:hAnsi="Times New Roman"/>
          <w:color w:val="000000"/>
          <w:sz w:val="24"/>
          <w:szCs w:val="24"/>
        </w:rPr>
      </w:pPr>
      <w:r w:rsidRPr="00834848">
        <w:rPr>
          <w:rFonts w:ascii="Times New Roman" w:hAnsi="Times New Roman"/>
          <w:color w:val="000000"/>
          <w:sz w:val="24"/>
          <w:szCs w:val="24"/>
        </w:rPr>
        <w:t>13.5. Настоящий Контракт заключен в форме электронного документа, подписанного ЭП Сторон на ЭТП по результатам проведения электронного аукциона. При взаимном волеизъявлении Сторон возможно подписание настоящего Контракта на бумажном носителе путем составления в 2 (двух) экземпляров, имеющих равную юридическую силу, по одному для каждой из Сторон.</w:t>
      </w:r>
    </w:p>
    <w:p w:rsidR="00DE1EEC" w:rsidRPr="00834848" w:rsidRDefault="00DE1EEC" w:rsidP="00834848">
      <w:pPr>
        <w:spacing w:after="0" w:line="240" w:lineRule="auto"/>
        <w:ind w:firstLine="709"/>
        <w:jc w:val="both"/>
        <w:rPr>
          <w:rFonts w:ascii="Times New Roman" w:eastAsia="Arial Unicode MS" w:hAnsi="Times New Roman"/>
          <w:b/>
          <w:bCs/>
          <w:sz w:val="24"/>
          <w:szCs w:val="24"/>
        </w:rPr>
      </w:pPr>
    </w:p>
    <w:p w:rsidR="00DE1EEC" w:rsidRPr="00834848" w:rsidRDefault="00DE1EEC" w:rsidP="00834848">
      <w:pPr>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14. Юридические адреса, реквизиты и подписи сторон</w:t>
      </w:r>
    </w:p>
    <w:tbl>
      <w:tblPr>
        <w:tblW w:w="9747" w:type="dxa"/>
        <w:tblLook w:val="00A0"/>
      </w:tblPr>
      <w:tblGrid>
        <w:gridCol w:w="5211"/>
        <w:gridCol w:w="4536"/>
      </w:tblGrid>
      <w:tr w:rsidR="00DE1EEC" w:rsidRPr="00ED2106" w:rsidTr="00484AFD">
        <w:tc>
          <w:tcPr>
            <w:tcW w:w="5211" w:type="dxa"/>
          </w:tcPr>
          <w:p w:rsidR="00DE1EEC" w:rsidRPr="00834848" w:rsidRDefault="00DE1EEC" w:rsidP="00834848">
            <w:pPr>
              <w:widowControl w:val="0"/>
              <w:tabs>
                <w:tab w:val="left" w:pos="5040"/>
              </w:tabs>
              <w:suppressAutoHyphens/>
              <w:autoSpaceDE w:val="0"/>
              <w:snapToGrid w:val="0"/>
              <w:spacing w:after="0" w:line="240" w:lineRule="auto"/>
              <w:ind w:firstLine="709"/>
              <w:jc w:val="both"/>
              <w:rPr>
                <w:rFonts w:ascii="Times New Roman" w:hAnsi="Times New Roman"/>
                <w:b/>
                <w:sz w:val="24"/>
                <w:szCs w:val="24"/>
              </w:rPr>
            </w:pPr>
            <w:r w:rsidRPr="00834848">
              <w:rPr>
                <w:rFonts w:ascii="Times New Roman" w:hAnsi="Times New Roman"/>
                <w:b/>
                <w:sz w:val="24"/>
                <w:szCs w:val="24"/>
              </w:rPr>
              <w:t>ЗАКАЗЧИК:</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Администрация Вознесенского сельского поселения</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 xml:space="preserve">347204 Ростовская область, Морозовский район </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х. Вознесенский ул. Центральная-12</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ИНН 6121009560  КПП 612101001</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 xml:space="preserve">л/сч 03583118480 </w:t>
            </w:r>
            <w:r w:rsidRPr="00834848">
              <w:rPr>
                <w:rFonts w:ascii="Times New Roman" w:hAnsi="Times New Roman"/>
                <w:kern w:val="1"/>
                <w:sz w:val="24"/>
                <w:szCs w:val="24"/>
                <w:lang w:eastAsia="hi-IN" w:bidi="hi-IN"/>
              </w:rPr>
              <w:t>УФК по Ростовской области  Отделение Ростов-на-Дону г. Ростов-на-Дону</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р/сч.40204810400000000582</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БИК 046015001</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ОКПО 04228272</w:t>
            </w:r>
            <w:r>
              <w:rPr>
                <w:rFonts w:ascii="Times New Roman" w:hAnsi="Times New Roman"/>
                <w:sz w:val="24"/>
                <w:szCs w:val="24"/>
              </w:rPr>
              <w:t xml:space="preserve"> </w:t>
            </w:r>
            <w:r w:rsidRPr="00834848">
              <w:rPr>
                <w:rFonts w:ascii="Times New Roman" w:hAnsi="Times New Roman"/>
                <w:sz w:val="24"/>
                <w:szCs w:val="24"/>
              </w:rPr>
              <w:t>ОКТМО 60634415</w:t>
            </w:r>
          </w:p>
          <w:p w:rsidR="00DE1EEC" w:rsidRPr="00834848" w:rsidRDefault="00DE1EEC" w:rsidP="00834848">
            <w:pPr>
              <w:spacing w:after="0" w:line="240" w:lineRule="auto"/>
              <w:rPr>
                <w:rFonts w:ascii="Times New Roman" w:hAnsi="Times New Roman"/>
                <w:sz w:val="24"/>
                <w:szCs w:val="24"/>
              </w:rPr>
            </w:pPr>
            <w:r w:rsidRPr="00834848">
              <w:rPr>
                <w:rFonts w:ascii="Times New Roman" w:hAnsi="Times New Roman"/>
                <w:sz w:val="24"/>
                <w:szCs w:val="24"/>
              </w:rPr>
              <w:t>Телефон 8 863 84 3-54-69</w:t>
            </w:r>
          </w:p>
          <w:p w:rsidR="00DE1EEC" w:rsidRPr="00834848" w:rsidRDefault="00DE1EEC" w:rsidP="00834848">
            <w:pPr>
              <w:spacing w:after="0" w:line="240" w:lineRule="auto"/>
              <w:jc w:val="both"/>
              <w:rPr>
                <w:rFonts w:ascii="Times New Roman" w:eastAsia="Arial Unicode MS" w:hAnsi="Times New Roman"/>
                <w:sz w:val="24"/>
                <w:szCs w:val="24"/>
              </w:rPr>
            </w:pPr>
            <w:r w:rsidRPr="00834848">
              <w:rPr>
                <w:rFonts w:ascii="Times New Roman" w:hAnsi="Times New Roman"/>
                <w:sz w:val="24"/>
                <w:szCs w:val="24"/>
              </w:rPr>
              <w:t xml:space="preserve">Электронная почта    </w:t>
            </w:r>
            <w:r w:rsidRPr="00834848">
              <w:rPr>
                <w:rFonts w:ascii="Times New Roman" w:hAnsi="Times New Roman"/>
                <w:sz w:val="24"/>
                <w:szCs w:val="24"/>
                <w:lang w:val="en-US"/>
              </w:rPr>
              <w:t>sp</w:t>
            </w:r>
            <w:r w:rsidRPr="00834848">
              <w:rPr>
                <w:rFonts w:ascii="Times New Roman" w:hAnsi="Times New Roman"/>
                <w:sz w:val="24"/>
                <w:szCs w:val="24"/>
              </w:rPr>
              <w:t>24249@</w:t>
            </w:r>
            <w:r w:rsidRPr="00834848">
              <w:rPr>
                <w:rFonts w:ascii="Times New Roman" w:hAnsi="Times New Roman"/>
                <w:sz w:val="24"/>
                <w:szCs w:val="24"/>
                <w:lang w:val="en-US"/>
              </w:rPr>
              <w:t>donpac</w:t>
            </w:r>
            <w:r w:rsidRPr="00834848">
              <w:rPr>
                <w:rFonts w:ascii="Times New Roman" w:hAnsi="Times New Roman"/>
                <w:sz w:val="24"/>
                <w:szCs w:val="24"/>
              </w:rPr>
              <w:t>.</w:t>
            </w:r>
            <w:r w:rsidRPr="00834848">
              <w:rPr>
                <w:rFonts w:ascii="Times New Roman" w:hAnsi="Times New Roman"/>
                <w:sz w:val="24"/>
                <w:szCs w:val="24"/>
                <w:lang w:val="en-US"/>
              </w:rPr>
              <w:t>ru</w:t>
            </w:r>
          </w:p>
        </w:tc>
        <w:tc>
          <w:tcPr>
            <w:tcW w:w="4536" w:type="dxa"/>
          </w:tcPr>
          <w:p w:rsidR="00DE1EEC" w:rsidRDefault="00DE1EEC" w:rsidP="00834848">
            <w:pPr>
              <w:widowControl w:val="0"/>
              <w:spacing w:after="0" w:line="240" w:lineRule="auto"/>
              <w:ind w:firstLine="709"/>
              <w:jc w:val="both"/>
              <w:rPr>
                <w:rFonts w:ascii="Times New Roman" w:hAnsi="Times New Roman"/>
                <w:b/>
                <w:sz w:val="24"/>
                <w:szCs w:val="24"/>
              </w:rPr>
            </w:pPr>
            <w:r w:rsidRPr="00834848">
              <w:rPr>
                <w:rFonts w:ascii="Times New Roman" w:hAnsi="Times New Roman"/>
                <w:b/>
                <w:sz w:val="24"/>
                <w:szCs w:val="24"/>
              </w:rPr>
              <w:t>ПОДРЯДЧИК:</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Общество с ограниченной ответственностью «Прометей»</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Российская Федерация, Россия,</w:t>
            </w:r>
            <w:r>
              <w:rPr>
                <w:rFonts w:ascii="Times New Roman" w:hAnsi="Times New Roman"/>
                <w:sz w:val="24"/>
                <w:szCs w:val="24"/>
              </w:rPr>
              <w:t xml:space="preserve"> </w:t>
            </w:r>
            <w:r w:rsidRPr="00AC3009">
              <w:rPr>
                <w:rFonts w:ascii="Times New Roman" w:hAnsi="Times New Roman"/>
                <w:sz w:val="24"/>
                <w:szCs w:val="24"/>
              </w:rPr>
              <w:t>347210,</w:t>
            </w:r>
            <w:r>
              <w:rPr>
                <w:rFonts w:ascii="Times New Roman" w:hAnsi="Times New Roman"/>
                <w:sz w:val="24"/>
                <w:szCs w:val="24"/>
              </w:rPr>
              <w:t xml:space="preserve"> </w:t>
            </w:r>
            <w:r w:rsidRPr="00AC3009">
              <w:rPr>
                <w:rFonts w:ascii="Times New Roman" w:hAnsi="Times New Roman"/>
                <w:sz w:val="24"/>
                <w:szCs w:val="24"/>
              </w:rPr>
              <w:t>Ростовская обл., Морозовск г., Ворошилова ул., д. 207</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ИНН 6121007668 КПП 612101001</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ОГРН 1116192000550</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Р/сч 40702810409250000008</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К/сч 30101810800000000761</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БИК 046015761</w:t>
            </w:r>
            <w:r>
              <w:rPr>
                <w:rFonts w:ascii="Times New Roman" w:hAnsi="Times New Roman"/>
                <w:sz w:val="24"/>
                <w:szCs w:val="24"/>
              </w:rPr>
              <w:t xml:space="preserve"> </w:t>
            </w:r>
            <w:r w:rsidRPr="00AC3009">
              <w:rPr>
                <w:rFonts w:ascii="Times New Roman" w:hAnsi="Times New Roman"/>
                <w:sz w:val="24"/>
                <w:szCs w:val="24"/>
              </w:rPr>
              <w:t>ПАО "ДОНХЛЕББАНК"</w:t>
            </w:r>
          </w:p>
          <w:p w:rsidR="00DE1EEC" w:rsidRPr="00AC3009"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Тел +7(86384)43686 факс +7(86384)23577</w:t>
            </w:r>
          </w:p>
          <w:p w:rsidR="00DE1EEC" w:rsidRPr="00834848" w:rsidRDefault="00DE1EEC" w:rsidP="00AC3009">
            <w:pPr>
              <w:widowControl w:val="0"/>
              <w:spacing w:after="0" w:line="240" w:lineRule="auto"/>
              <w:jc w:val="both"/>
              <w:rPr>
                <w:rFonts w:ascii="Times New Roman" w:hAnsi="Times New Roman"/>
                <w:sz w:val="24"/>
                <w:szCs w:val="24"/>
              </w:rPr>
            </w:pPr>
            <w:r w:rsidRPr="00AC3009">
              <w:rPr>
                <w:rFonts w:ascii="Times New Roman" w:hAnsi="Times New Roman"/>
                <w:sz w:val="24"/>
                <w:szCs w:val="24"/>
              </w:rPr>
              <w:t>koletvincev54@mail.ru</w:t>
            </w:r>
          </w:p>
        </w:tc>
      </w:tr>
      <w:tr w:rsidR="00DE1EEC" w:rsidRPr="00ED2106" w:rsidTr="00484AFD">
        <w:tc>
          <w:tcPr>
            <w:tcW w:w="5211" w:type="dxa"/>
          </w:tcPr>
          <w:p w:rsidR="00DE1EEC" w:rsidRPr="00300E0C" w:rsidRDefault="00DE1EEC" w:rsidP="00834848">
            <w:pPr>
              <w:spacing w:after="0" w:line="240" w:lineRule="auto"/>
              <w:jc w:val="both"/>
              <w:rPr>
                <w:rFonts w:ascii="Times New Roman" w:hAnsi="Times New Roman"/>
                <w:b/>
                <w:sz w:val="24"/>
                <w:szCs w:val="24"/>
              </w:rPr>
            </w:pPr>
            <w:bookmarkStart w:id="0" w:name="_GoBack" w:colFirst="0" w:colLast="1"/>
            <w:r w:rsidRPr="00300E0C">
              <w:rPr>
                <w:rFonts w:ascii="Times New Roman" w:hAnsi="Times New Roman"/>
                <w:b/>
                <w:sz w:val="24"/>
                <w:szCs w:val="24"/>
              </w:rPr>
              <w:t xml:space="preserve">Глава Администрации </w:t>
            </w:r>
          </w:p>
          <w:p w:rsidR="00DE1EEC" w:rsidRPr="00300E0C" w:rsidRDefault="00DE1EEC" w:rsidP="00834848">
            <w:pPr>
              <w:spacing w:after="0" w:line="240" w:lineRule="auto"/>
              <w:jc w:val="both"/>
              <w:rPr>
                <w:rFonts w:ascii="Times New Roman" w:hAnsi="Times New Roman"/>
                <w:b/>
                <w:sz w:val="24"/>
                <w:szCs w:val="24"/>
              </w:rPr>
            </w:pPr>
            <w:r w:rsidRPr="00300E0C">
              <w:rPr>
                <w:rFonts w:ascii="Times New Roman" w:hAnsi="Times New Roman"/>
                <w:b/>
                <w:sz w:val="24"/>
                <w:szCs w:val="24"/>
              </w:rPr>
              <w:t>Вознесенского сельского поселения</w:t>
            </w:r>
          </w:p>
        </w:tc>
        <w:tc>
          <w:tcPr>
            <w:tcW w:w="4536" w:type="dxa"/>
          </w:tcPr>
          <w:p w:rsidR="00DE1EEC" w:rsidRPr="00300E0C" w:rsidRDefault="00DE1EEC" w:rsidP="00AC3009">
            <w:pPr>
              <w:widowControl w:val="0"/>
              <w:spacing w:after="0" w:line="240" w:lineRule="auto"/>
              <w:jc w:val="both"/>
              <w:rPr>
                <w:rFonts w:ascii="Times New Roman" w:hAnsi="Times New Roman"/>
                <w:b/>
                <w:sz w:val="24"/>
                <w:szCs w:val="24"/>
              </w:rPr>
            </w:pPr>
            <w:r w:rsidRPr="00300E0C">
              <w:rPr>
                <w:rFonts w:ascii="Times New Roman" w:hAnsi="Times New Roman"/>
                <w:b/>
                <w:sz w:val="24"/>
                <w:szCs w:val="24"/>
              </w:rPr>
              <w:t>Директор</w:t>
            </w:r>
          </w:p>
        </w:tc>
      </w:tr>
      <w:bookmarkEnd w:id="0"/>
      <w:tr w:rsidR="00DE1EEC" w:rsidRPr="00ED2106" w:rsidTr="00484AFD">
        <w:tc>
          <w:tcPr>
            <w:tcW w:w="5211" w:type="dxa"/>
          </w:tcPr>
          <w:p w:rsidR="00DE1EEC" w:rsidRPr="00834848" w:rsidRDefault="00DE1EEC" w:rsidP="00834848">
            <w:pPr>
              <w:widowControl w:val="0"/>
              <w:snapToGrid w:val="0"/>
              <w:spacing w:after="0" w:line="240" w:lineRule="auto"/>
              <w:jc w:val="both"/>
              <w:rPr>
                <w:rFonts w:ascii="Times New Roman" w:hAnsi="Times New Roman"/>
                <w:sz w:val="24"/>
                <w:szCs w:val="24"/>
              </w:rPr>
            </w:pPr>
            <w:r w:rsidRPr="00834848">
              <w:rPr>
                <w:rFonts w:ascii="Times New Roman" w:hAnsi="Times New Roman"/>
                <w:sz w:val="24"/>
                <w:szCs w:val="24"/>
              </w:rPr>
              <w:t>________ С.</w:t>
            </w:r>
            <w:r>
              <w:rPr>
                <w:rFonts w:ascii="Times New Roman" w:hAnsi="Times New Roman"/>
                <w:sz w:val="24"/>
                <w:szCs w:val="24"/>
              </w:rPr>
              <w:t xml:space="preserve"> </w:t>
            </w:r>
            <w:r w:rsidRPr="00834848">
              <w:rPr>
                <w:rFonts w:ascii="Times New Roman" w:hAnsi="Times New Roman"/>
                <w:sz w:val="24"/>
                <w:szCs w:val="24"/>
              </w:rPr>
              <w:t>И.</w:t>
            </w:r>
            <w:r>
              <w:rPr>
                <w:rFonts w:ascii="Times New Roman" w:hAnsi="Times New Roman"/>
                <w:sz w:val="24"/>
                <w:szCs w:val="24"/>
              </w:rPr>
              <w:t xml:space="preserve"> </w:t>
            </w:r>
            <w:r w:rsidRPr="00834848">
              <w:rPr>
                <w:rFonts w:ascii="Times New Roman" w:hAnsi="Times New Roman"/>
                <w:sz w:val="24"/>
                <w:szCs w:val="24"/>
              </w:rPr>
              <w:t>Чмира</w:t>
            </w:r>
          </w:p>
        </w:tc>
        <w:tc>
          <w:tcPr>
            <w:tcW w:w="4536" w:type="dxa"/>
          </w:tcPr>
          <w:p w:rsidR="00DE1EEC" w:rsidRPr="00834848" w:rsidRDefault="00DE1EEC" w:rsidP="00AC3009">
            <w:pPr>
              <w:widowControl w:val="0"/>
              <w:snapToGrid w:val="0"/>
              <w:spacing w:after="0" w:line="240" w:lineRule="auto"/>
              <w:jc w:val="both"/>
              <w:rPr>
                <w:rFonts w:ascii="Times New Roman" w:hAnsi="Times New Roman"/>
                <w:sz w:val="24"/>
                <w:szCs w:val="24"/>
              </w:rPr>
            </w:pPr>
            <w:r w:rsidRPr="00834848">
              <w:rPr>
                <w:rFonts w:ascii="Times New Roman" w:hAnsi="Times New Roman"/>
                <w:sz w:val="24"/>
                <w:szCs w:val="24"/>
              </w:rPr>
              <w:t>________</w:t>
            </w:r>
            <w:r>
              <w:rPr>
                <w:rFonts w:ascii="Times New Roman" w:hAnsi="Times New Roman"/>
                <w:sz w:val="24"/>
                <w:szCs w:val="24"/>
              </w:rPr>
              <w:t>А. И.</w:t>
            </w:r>
            <w:r w:rsidRPr="00AC3009">
              <w:rPr>
                <w:rFonts w:ascii="Times New Roman" w:hAnsi="Times New Roman"/>
                <w:sz w:val="24"/>
                <w:szCs w:val="24"/>
              </w:rPr>
              <w:t xml:space="preserve"> Колетвинцев</w:t>
            </w:r>
          </w:p>
        </w:tc>
      </w:tr>
      <w:tr w:rsidR="00DE1EEC" w:rsidRPr="00ED2106" w:rsidTr="00484AFD">
        <w:tc>
          <w:tcPr>
            <w:tcW w:w="5211" w:type="dxa"/>
          </w:tcPr>
          <w:p w:rsidR="00DE1EEC" w:rsidRPr="00834848" w:rsidRDefault="00DE1EEC" w:rsidP="00834848">
            <w:pPr>
              <w:widowControl w:val="0"/>
              <w:spacing w:after="0" w:line="240" w:lineRule="auto"/>
              <w:ind w:firstLine="709"/>
              <w:jc w:val="both"/>
              <w:rPr>
                <w:rFonts w:ascii="Times New Roman" w:hAnsi="Times New Roman"/>
                <w:b/>
                <w:sz w:val="24"/>
                <w:szCs w:val="24"/>
              </w:rPr>
            </w:pPr>
            <w:r w:rsidRPr="00834848">
              <w:rPr>
                <w:rFonts w:ascii="Times New Roman" w:hAnsi="Times New Roman"/>
                <w:sz w:val="24"/>
                <w:szCs w:val="24"/>
              </w:rPr>
              <w:t>ЭП</w:t>
            </w:r>
          </w:p>
        </w:tc>
        <w:tc>
          <w:tcPr>
            <w:tcW w:w="4536" w:type="dxa"/>
          </w:tcPr>
          <w:p w:rsidR="00DE1EEC" w:rsidRPr="00834848" w:rsidRDefault="00DE1EEC" w:rsidP="00AC3009">
            <w:pPr>
              <w:widowControl w:val="0"/>
              <w:spacing w:after="0" w:line="240" w:lineRule="auto"/>
              <w:jc w:val="both"/>
              <w:rPr>
                <w:rFonts w:ascii="Times New Roman" w:hAnsi="Times New Roman"/>
                <w:b/>
                <w:sz w:val="24"/>
                <w:szCs w:val="24"/>
              </w:rPr>
            </w:pPr>
            <w:r w:rsidRPr="00834848">
              <w:rPr>
                <w:rFonts w:ascii="Times New Roman" w:hAnsi="Times New Roman"/>
                <w:sz w:val="24"/>
                <w:szCs w:val="24"/>
              </w:rPr>
              <w:t>ЭП</w:t>
            </w:r>
          </w:p>
        </w:tc>
      </w:tr>
    </w:tbl>
    <w:p w:rsidR="00DE1EEC" w:rsidRPr="00834848" w:rsidRDefault="00DE1EEC" w:rsidP="00834848">
      <w:pPr>
        <w:spacing w:after="0" w:line="240" w:lineRule="auto"/>
        <w:ind w:firstLine="709"/>
        <w:jc w:val="both"/>
        <w:rPr>
          <w:rFonts w:ascii="Times New Roman" w:hAnsi="Times New Roman"/>
          <w:b/>
          <w:sz w:val="24"/>
          <w:szCs w:val="24"/>
        </w:rPr>
      </w:pPr>
    </w:p>
    <w:p w:rsidR="00DE1EEC" w:rsidRPr="00834848" w:rsidRDefault="00DE1EEC" w:rsidP="00834848">
      <w:pPr>
        <w:widowControl w:val="0"/>
        <w:suppressAutoHyphens/>
        <w:spacing w:after="0" w:line="240" w:lineRule="auto"/>
        <w:ind w:firstLine="709"/>
        <w:jc w:val="both"/>
        <w:rPr>
          <w:rFonts w:ascii="Times New Roman" w:hAnsi="Times New Roman"/>
          <w:b/>
          <w:sz w:val="24"/>
          <w:szCs w:val="24"/>
        </w:rPr>
        <w:sectPr w:rsidR="00DE1EEC" w:rsidRPr="00834848" w:rsidSect="00484AFD">
          <w:headerReference w:type="default" r:id="rId12"/>
          <w:footerReference w:type="default" r:id="rId13"/>
          <w:pgSz w:w="11906" w:h="16838" w:code="9"/>
          <w:pgMar w:top="426" w:right="851" w:bottom="851" w:left="1418" w:header="709" w:footer="890" w:gutter="0"/>
          <w:cols w:space="708"/>
          <w:docGrid w:linePitch="360"/>
        </w:sectPr>
      </w:pPr>
    </w:p>
    <w:p w:rsidR="00DE1EEC" w:rsidRPr="00834848" w:rsidRDefault="00DE1EEC" w:rsidP="00834848">
      <w:pPr>
        <w:widowControl w:val="0"/>
        <w:suppressAutoHyphens/>
        <w:spacing w:after="0" w:line="240" w:lineRule="auto"/>
        <w:ind w:firstLine="709"/>
        <w:jc w:val="right"/>
        <w:rPr>
          <w:rFonts w:ascii="Times New Roman" w:hAnsi="Times New Roman"/>
          <w:sz w:val="24"/>
          <w:szCs w:val="24"/>
        </w:rPr>
      </w:pPr>
      <w:r w:rsidRPr="00834848">
        <w:rPr>
          <w:rFonts w:ascii="Times New Roman" w:hAnsi="Times New Roman"/>
          <w:sz w:val="24"/>
          <w:szCs w:val="24"/>
        </w:rPr>
        <w:t>Приложение № 1</w:t>
      </w: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к контракту</w:t>
      </w:r>
    </w:p>
    <w:p w:rsidR="00DE1EEC" w:rsidRPr="00834848" w:rsidRDefault="00DE1EEC" w:rsidP="00834848">
      <w:pPr>
        <w:spacing w:after="0" w:line="240" w:lineRule="auto"/>
        <w:ind w:firstLine="709"/>
        <w:jc w:val="right"/>
        <w:rPr>
          <w:rFonts w:ascii="Times New Roman" w:hAnsi="Times New Roman"/>
          <w:b/>
          <w:color w:val="000000"/>
          <w:sz w:val="24"/>
          <w:szCs w:val="24"/>
        </w:rPr>
      </w:pPr>
      <w:r w:rsidRPr="00834848">
        <w:rPr>
          <w:rFonts w:ascii="Times New Roman" w:hAnsi="Times New Roman"/>
          <w:sz w:val="24"/>
          <w:szCs w:val="24"/>
        </w:rPr>
        <w:t>от «</w:t>
      </w:r>
      <w:r>
        <w:rPr>
          <w:rFonts w:ascii="Times New Roman" w:hAnsi="Times New Roman"/>
          <w:sz w:val="24"/>
          <w:szCs w:val="24"/>
        </w:rPr>
        <w:t xml:space="preserve">  22</w:t>
      </w:r>
      <w:r w:rsidRPr="00834848">
        <w:rPr>
          <w:rFonts w:ascii="Times New Roman" w:hAnsi="Times New Roman"/>
          <w:sz w:val="24"/>
          <w:szCs w:val="24"/>
        </w:rPr>
        <w:t>»</w:t>
      </w:r>
      <w:r>
        <w:rPr>
          <w:rFonts w:ascii="Times New Roman" w:hAnsi="Times New Roman"/>
          <w:sz w:val="24"/>
          <w:szCs w:val="24"/>
        </w:rPr>
        <w:t xml:space="preserve"> августа</w:t>
      </w:r>
      <w:r w:rsidRPr="00834848">
        <w:rPr>
          <w:rFonts w:ascii="Times New Roman" w:hAnsi="Times New Roman"/>
          <w:sz w:val="24"/>
          <w:szCs w:val="24"/>
        </w:rPr>
        <w:t xml:space="preserve"> 2017 года №</w:t>
      </w:r>
      <w:r>
        <w:rPr>
          <w:rFonts w:ascii="Times New Roman" w:hAnsi="Times New Roman"/>
          <w:sz w:val="24"/>
          <w:szCs w:val="24"/>
        </w:rPr>
        <w:t xml:space="preserve"> </w:t>
      </w:r>
      <w:r w:rsidRPr="00834848">
        <w:rPr>
          <w:rFonts w:ascii="Times New Roman" w:hAnsi="Times New Roman"/>
          <w:sz w:val="24"/>
          <w:szCs w:val="24"/>
        </w:rPr>
        <w:t>751859</w:t>
      </w:r>
    </w:p>
    <w:p w:rsidR="00DE1EEC" w:rsidRPr="00834848" w:rsidRDefault="00DE1EEC" w:rsidP="00834848">
      <w:pPr>
        <w:spacing w:after="0" w:line="240" w:lineRule="auto"/>
        <w:ind w:firstLine="709"/>
        <w:jc w:val="right"/>
        <w:rPr>
          <w:rFonts w:ascii="Times New Roman" w:hAnsi="Times New Roman"/>
          <w:sz w:val="24"/>
          <w:szCs w:val="24"/>
        </w:rPr>
      </w:pPr>
    </w:p>
    <w:p w:rsidR="00DE1EEC" w:rsidRPr="00834848" w:rsidRDefault="00DE1EEC" w:rsidP="00834848">
      <w:pPr>
        <w:spacing w:after="0" w:line="240" w:lineRule="auto"/>
        <w:ind w:firstLine="709"/>
        <w:jc w:val="center"/>
        <w:rPr>
          <w:rFonts w:ascii="Times New Roman" w:hAnsi="Times New Roman"/>
          <w:b/>
          <w:sz w:val="24"/>
          <w:szCs w:val="24"/>
        </w:rPr>
      </w:pPr>
      <w:r w:rsidRPr="00834848">
        <w:rPr>
          <w:rFonts w:ascii="Times New Roman" w:hAnsi="Times New Roman"/>
          <w:b/>
          <w:sz w:val="24"/>
          <w:szCs w:val="24"/>
          <w:lang w:eastAsia="ar-SA"/>
        </w:rPr>
        <w:t>СМЕТНЫЙ РАСЧЕТ</w:t>
      </w:r>
    </w:p>
    <w:p w:rsidR="00DE1EEC" w:rsidRPr="00834848" w:rsidRDefault="00DE1EEC" w:rsidP="00834848">
      <w:pPr>
        <w:spacing w:after="0" w:line="240" w:lineRule="auto"/>
        <w:jc w:val="center"/>
        <w:rPr>
          <w:rFonts w:ascii="Times New Roman" w:hAnsi="Times New Roman"/>
          <w:b/>
          <w:sz w:val="24"/>
          <w:szCs w:val="24"/>
        </w:rPr>
      </w:pPr>
      <w:r w:rsidRPr="00834848">
        <w:rPr>
          <w:rFonts w:ascii="Times New Roman" w:hAnsi="Times New Roman"/>
          <w:b/>
          <w:sz w:val="24"/>
          <w:szCs w:val="24"/>
        </w:rPr>
        <w:t>Капитальный ремонт артезианской скважины инвентарный № 4/581 (т.п. №10400217), расположенной в х. Вербочки, о,2 км. На север от ул. Прудовая,13, Морозовского района, Ростовской области.</w:t>
      </w:r>
    </w:p>
    <w:p w:rsidR="00DE1EEC" w:rsidRPr="00834848" w:rsidRDefault="00DE1EEC" w:rsidP="00834848">
      <w:pPr>
        <w:spacing w:after="0" w:line="240" w:lineRule="auto"/>
        <w:jc w:val="center"/>
        <w:rPr>
          <w:rFonts w:ascii="Times New Roman" w:hAnsi="Times New Roman"/>
          <w:b/>
          <w:sz w:val="24"/>
          <w:szCs w:val="24"/>
        </w:rPr>
      </w:pPr>
    </w:p>
    <w:tbl>
      <w:tblPr>
        <w:tblW w:w="0" w:type="auto"/>
        <w:tblInd w:w="5" w:type="dxa"/>
        <w:tblLayout w:type="fixed"/>
        <w:tblCellMar>
          <w:left w:w="0" w:type="dxa"/>
          <w:right w:w="0" w:type="dxa"/>
        </w:tblCellMar>
        <w:tblLook w:val="0000"/>
      </w:tblPr>
      <w:tblGrid>
        <w:gridCol w:w="510"/>
        <w:gridCol w:w="1927"/>
        <w:gridCol w:w="3348"/>
        <w:gridCol w:w="1134"/>
        <w:gridCol w:w="793"/>
        <w:gridCol w:w="1134"/>
        <w:gridCol w:w="1134"/>
        <w:gridCol w:w="1417"/>
        <w:gridCol w:w="1247"/>
        <w:gridCol w:w="1247"/>
        <w:gridCol w:w="2268"/>
      </w:tblGrid>
      <w:tr w:rsidR="00DE1EEC" w:rsidRPr="00ED2106" w:rsidTr="00484AFD">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 поз.</w:t>
            </w:r>
          </w:p>
        </w:tc>
        <w:tc>
          <w:tcPr>
            <w:tcW w:w="1927"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Шифр и № позиции норматива</w:t>
            </w:r>
          </w:p>
        </w:tc>
        <w:tc>
          <w:tcPr>
            <w:tcW w:w="3348"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Наименование работ и затрат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Единица измерения</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Количе-ство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Стоим. ед., руб.</w:t>
            </w:r>
          </w:p>
        </w:tc>
        <w:tc>
          <w:tcPr>
            <w:tcW w:w="3911" w:type="dxa"/>
            <w:gridSpan w:val="3"/>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Общая стоимость, руб.</w:t>
            </w:r>
          </w:p>
        </w:tc>
        <w:tc>
          <w:tcPr>
            <w:tcW w:w="2268" w:type="dxa"/>
            <w:vMerge w:val="restart"/>
            <w:tcBorders>
              <w:top w:val="single" w:sz="4" w:space="0" w:color="auto"/>
              <w:left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E1EEC" w:rsidRPr="00ED2106" w:rsidTr="00484AFD">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экс. маш.</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всего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оплата труда осн. раб.</w:t>
            </w:r>
          </w:p>
        </w:tc>
        <w:tc>
          <w:tcPr>
            <w:tcW w:w="1247"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экс. маш.</w:t>
            </w:r>
          </w:p>
        </w:tc>
        <w:tc>
          <w:tcPr>
            <w:tcW w:w="2268" w:type="dxa"/>
            <w:vMerge/>
            <w:tcBorders>
              <w:left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E1EEC" w:rsidRPr="00ED2106" w:rsidTr="00484AFD">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оплата труда осн. раб.</w:t>
            </w: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в т.ч. опл.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в т.ч. опл. труда мех.</w:t>
            </w:r>
          </w:p>
        </w:tc>
        <w:tc>
          <w:tcPr>
            <w:tcW w:w="2268" w:type="dxa"/>
            <w:vMerge/>
            <w:tcBorders>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r>
    </w:tbl>
    <w:p w:rsidR="00DE1EEC" w:rsidRDefault="00DE1EEC" w:rsidP="00AC3009">
      <w:pPr>
        <w:widowControl w:val="0"/>
        <w:autoSpaceDE w:val="0"/>
        <w:autoSpaceDN w:val="0"/>
        <w:adjustRightInd w:val="0"/>
        <w:spacing w:after="0" w:line="240" w:lineRule="auto"/>
        <w:jc w:val="center"/>
        <w:rPr>
          <w:rFonts w:ascii="Verdana" w:hAnsi="Verdana" w:cs="Verdana"/>
          <w:sz w:val="2"/>
          <w:szCs w:val="2"/>
        </w:rPr>
      </w:pPr>
    </w:p>
    <w:tbl>
      <w:tblPr>
        <w:tblW w:w="16245" w:type="dxa"/>
        <w:tblInd w:w="5" w:type="dxa"/>
        <w:tblLayout w:type="fixed"/>
        <w:tblCellMar>
          <w:left w:w="0" w:type="dxa"/>
          <w:right w:w="0" w:type="dxa"/>
        </w:tblCellMar>
        <w:tblLook w:val="0000"/>
      </w:tblPr>
      <w:tblGrid>
        <w:gridCol w:w="510"/>
        <w:gridCol w:w="1900"/>
        <w:gridCol w:w="27"/>
        <w:gridCol w:w="3348"/>
        <w:gridCol w:w="1134"/>
        <w:gridCol w:w="878"/>
        <w:gridCol w:w="1134"/>
        <w:gridCol w:w="1134"/>
        <w:gridCol w:w="1417"/>
        <w:gridCol w:w="1247"/>
        <w:gridCol w:w="1247"/>
        <w:gridCol w:w="1135"/>
        <w:gridCol w:w="1134"/>
      </w:tblGrid>
      <w:tr w:rsidR="00DE1EEC" w:rsidRPr="00ED2106" w:rsidTr="00484AFD">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1</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2</w:t>
            </w:r>
          </w:p>
        </w:tc>
        <w:tc>
          <w:tcPr>
            <w:tcW w:w="3348"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4</w:t>
            </w:r>
          </w:p>
        </w:tc>
        <w:tc>
          <w:tcPr>
            <w:tcW w:w="878"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r w:rsidRPr="00ED2106">
              <w:rPr>
                <w:rFonts w:ascii="Verdana" w:hAnsi="Verdana" w:cs="Verdana"/>
                <w:sz w:val="16"/>
                <w:szCs w:val="16"/>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ED2106">
              <w:rPr>
                <w:rFonts w:ascii="Verdana" w:hAnsi="Verdana" w:cs="Verdana"/>
                <w:b/>
                <w:bCs/>
                <w:sz w:val="16"/>
                <w:szCs w:val="16"/>
                <w:u w:val="single"/>
              </w:rPr>
              <w:t>Раздел 1.  Капитальный ремонт буровой на воду скважины</w:t>
            </w: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Приняты к 1,15, к нормам затрат труда и 1,25 к нормам эксплуатации строительных машин и зар. пл.  механизаторов, согласно п. 4,7 МДС 81-35.2004</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04-02-005-02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п.3,12 к=0,9)</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Извлечение труб из скважины станками роторного бурения, глубина скважины до 200 м, группа грунтов по устойчивости 2 (Извлечение фильтровой колонны Д=168мм в интервале 105-55м)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 м труб, обжатых грунтами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1 276.06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1 126.32</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 xml:space="preserve">6 380 </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5 632</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149.74</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45.87</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229</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Поправки: ОЗП: *0.9;  ЭМ: *0.9; ЗПМ:*0,9</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04-02-004-02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п.3,11 к=1,0)</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Свободный спуск или подъем обсадных труб (надфильтровых труб) в трубах большего диаметра при роторном бурении установками на базе автомобилей грузоподъемностью 12,5 т с соединением сварным (Свободный подъем диам. 168мм в интервале 55-0м)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 м закрепленной скважины</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559.21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495.05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3076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2717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51.77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19.41</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107</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04-02-007-01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Резка обсадных труб наружным диаметром до 168 мм (при извлечении труб фильтровой колонны из скважины)</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рез</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5.19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2.40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41</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04-01-002-02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п.3,1 к=1,1)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Роторное бурение скважин с прямой промывкой станками с дизельным двигателем глубиной бурения до 200 м в грунтах группы 2 (разбуривание ствола скважины в интервале 55-100м долотом Д=244мм с промывкой забоя глинистым раствором)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 бурения скважины</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0.45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11 993.00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10 949.80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5 397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420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4 927</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933.51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727.91</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328</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Поправки: ПЗ: *1.1</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 xml:space="preserve"> 109-0032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4.11;</w:t>
            </w:r>
          </w:p>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 xml:space="preserve"> к=1,11т.1)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Долота трехшарошечные типа Ш244,5 С-ЦВ</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0.12987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9 217.70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1 197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927"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p>
        </w:tc>
        <w:tc>
          <w:tcPr>
            <w:tcW w:w="13808" w:type="dxa"/>
            <w:gridSpan w:val="10"/>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Объем:0.26*0.45*1.11</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Тех. часть (прил. 4.4)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Стоимость расходуемого глинистого раствора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0.45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506.30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04-02-006-01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Сварка обсадных труб наружным диаметром до 168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сварка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30.63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14.00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490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140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224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8.76</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04-02-004-02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п.3,11 к=1)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Свободный спуск или подъем обсадных труб (надфильтровых труб) в трубах большего диаметра при роторном бурении установками на базе автомобилей грузоподъемностью 12,5 т с соединением сварным (Свободный спуск фильтровой колонны Д=168мм в интервале 0-55м)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 м закрепленной скважины</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559.21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494.05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3076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2 717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51.77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19.41</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107</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04-04-001-01</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 4.3;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п.3,15 к=0,8)</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фильтров на колонне водоподъемных труб при роторном бурении при глубине скважины до 500 м (Установка фильтровой колонны Д=168мм в скважину в интервале 55-100м)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 м труб</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332.61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295.02</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1 497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1 328</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26.55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12.02</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54</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Поправки: ОЗП: *0.8;  ЭМ: *0.8 ЗПМ:*0.8</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103-0520</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(т.ч. Приложение 1.03)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Трубы бесшовные обсадные из стали группы Д и Б, наружным диаметром 168 мм, толщина стенки 7,3 мм (без резьбы)</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(Цена: 238,38-238,38х0,02=233,61)</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87.55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233.61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20 453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5"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5"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Объем:85*1.03</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Коммерч. Предлож</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(ООО «Спецмаш» №981 от 13.05.16)</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 xml:space="preserve">Фильтр скважинный щелевой бескаркасный Д=168 мм, </w:t>
            </w:r>
            <w:r w:rsidRPr="00ED2106">
              <w:rPr>
                <w:rFonts w:ascii="Verdana" w:hAnsi="Verdana" w:cs="Verdana"/>
                <w:sz w:val="16"/>
                <w:szCs w:val="16"/>
                <w:lang w:val="en-US"/>
              </w:rPr>
              <w:t>L</w:t>
            </w:r>
            <w:r w:rsidRPr="00ED2106">
              <w:rPr>
                <w:rFonts w:ascii="Verdana" w:hAnsi="Verdana" w:cs="Verdana"/>
                <w:sz w:val="16"/>
                <w:szCs w:val="16"/>
              </w:rPr>
              <w:t>=5 м</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(шт3)</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 xml:space="preserve"> Цена: 100 252,80:1,18:6,51=12853,25руб</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12 853.25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38 560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5"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5"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04-04-005-01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Откачка воды насосом при роторном бурении при глубине скважины до 500 м</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(деглинизация 4 сут.+пробная откачка 2 сут.+сдаточная откачка 8 час.)</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сутки откачки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4 206.03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3 673.53</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26 498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3 355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23 143</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532.51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128.59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810</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РАЗДЕЛУ 1</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106 940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5 383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40 729</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1 635</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(%=112 - по стр. 1-4, 7-9,12)</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 xml:space="preserve"> 7 860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(%=51х0,85=43,35 - по стр. 1-4,7-9, 12)</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3 042</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tcBorders>
              <w:left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ВСЕГО  ПО  РАЗДЕЛУ 1</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117 842</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ED2106">
              <w:rPr>
                <w:rFonts w:ascii="Verdana" w:hAnsi="Verdana" w:cs="Verdana"/>
                <w:b/>
                <w:bCs/>
                <w:sz w:val="16"/>
                <w:szCs w:val="16"/>
                <w:u w:val="single"/>
              </w:rPr>
              <w:t>Раздел 2.  Строительство насосной станции</w:t>
            </w: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Общестроительные работы насосной станции</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Приняты к 1,15, к нормам затрат труда и 1,25 к нормам эксплуатации строительных машин и зар.пл. механизаторов, согласно п.4,7 МДС 81-35.2004</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1. Земляные работы</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01-02-057-02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Разработка грунта вручную в траншеях глубиной до 2 м без креплений с откосами, группа грунтов 2 (Выемка обвалившегося грунта из подземной камеры насосной станции)</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грунта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1 381.38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41</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1 381.38</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Н5 = 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01-02-061-02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Засыпка вручную траншей, пазух котлованов и ям, группа грунтов 2 (Обсыпка выбранного грунта из камеры вокруг горловины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грунта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838.35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838.35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Н5 = 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27-07-002-01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Устройство оснований толщиной 12 см под тротуары из кирпичного или известнякового щебня (под отмостку)</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дорожек и тротуаров</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0.2466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2 524.27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312.45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622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255.29</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43.75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27-07-002-02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/к=3/На каждый 1 см изменения толщины оснований добавлять или исключать к расценке 27-07-002-01 (до толщ.15см)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дорожек и тротуаров</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0.2466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546.89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27.60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3.79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Поправки: ПЗ: *3</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27-06-026-01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Розлив вяжущих материалов</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1 861.86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48.01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168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8.94</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 1.25, Н4 = 1.25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01-02-058-02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Копание ям вручную без креплений для стоек и столбов без откосов глубиной до 0,7 м, группа грунтов 2 (Под ящик управления)</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грунта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2 511.60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2 511.60</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Н5= 1.15</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2. Камера насосной станции из сборных ж/б колец</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07-02-002-02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опор из плит и колец диаметром более 1000 мм (Сборных ж/б колец Д=2м и высотой 0.6м (шт.4))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сборных железобетонных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0.0147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21 013.22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16 596.35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309</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51</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244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3 439.77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1 688.69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403-8277</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Кольцо стеновое смотровых колодцев КС20.6 /бетон В15 (М200), объем 0,39 м3, расход арматуры 13,04 кг/ (серия 3.900.1-14)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1 041.62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3 125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403-8291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Кольцо стеновое смотровых колодцев КС20.6Б /бетон В15 (М200), объем 0,3 м3, расход арматуры 22,92 кг/ (серия 3.900.1-14)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956.06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956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07-02-002-01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опор из плит и колец диаметром до 1000 мм (диаметром 0,7м и высотой=0.3м  шт.1)</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сборных железобетонных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0.0005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30 982.17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24 209.01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12</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5 648.35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2 830.95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 xml:space="preserve"> 403-8268</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Кольцо стеновое смотровых колодцев КС7.3 /бетон В15 (М200), объем 0,05 м3, расход арматуры 1,64 кг/ (серия 3.900.1-14)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137.80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07-02-002-01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опор из плит и колец диаметром до 1000 мм (Д=0,7м КО-6   и выс 0,07м (шт.2)</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сборных железобетонных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0.0004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30 982.17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24 209.01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10</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5 648.35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2 830.95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403-8296</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Кольцо опорное КО-6 /бетон В15 (М200), объем 0,02 м3, расход ар-ры 1,10 кг / (серия 3.900.1-14)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111.78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07-02-002-02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опор из плит и колец диаметром более 1000 мм (Установка плиты перекрытия Д=2м марки 2ПП20-1 1шт.1)</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сборных железобетонных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0.0048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21 013.22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16 596.35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80</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3 439.77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1 688.69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403-8239</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Плита перекрытия 2ПП20-1 /бетон В15 (М200), объем 0,48 м3, расход ар-ры 62,98 кг/ (серия 3.900.1-14)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847.04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847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23-04-011-01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люка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573.82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7.61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574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13.02</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101-2536</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Люки чугунные тяжелые</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552.74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-553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5"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Height w:val="281"/>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5"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101-2535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Люки чугунные легкие</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361.34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361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5"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Height w:val="331"/>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5"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10-01-010-01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/прим./Установка элементов каркаса из брусьев (деревянная крышка люка 0,38м2 )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м3 древесины в конструкции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2 273.45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43.34</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216.83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Height w:val="320"/>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46-03-017-05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Заделка отверстий, гнезд и борозд в стенах и перегородках бетонных площадью до 0,1 м2 (Заделка отверстий в стенах камеры монолитным бетоном марки 200)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м3 заделки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1 884.79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43.90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565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210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13</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699.81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08-01-003-07</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Гидроизоляция боковая обмазочная битумная в 2 слоя по выровненной поверхности бутовой кладки, кирпичу, бетону (наружной поверхности камер)</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изолируемой поверхности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1 144.95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92.68</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231.85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06-01-001-13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Устройство фундаментов-столбов бетонных(с замоноличиванием в них металлических стоек навеса для ящика управления)</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бетона, бутобетона и железобетона в деле</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0.0023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57 978.42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2 156.44</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5 868.63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313.05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401-0023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Бетон тяжелый, крупность заполнителя более 40 мм, класс В7,5 (М 100)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м3</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-0.2346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446.41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401-0045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Бетон тяжелый, крупность заполнителя 40 мм, класс В12,5 (М150)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м3</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0.2346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533.64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12-01-007-01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Устройство кровель из волнистых асбестоцементных листов обыкновенного профиля по деревянной обрешетке с ее устройством (кровли навеса)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кровли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4 608.11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191.71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476.03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18.74</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15-04-030-03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Масляная окраска металлических поверхностей стальных балок, труб диаметром более 50 мм и т.п., количество окрасок 2 (м/к рамы МР-1 из уголков)</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окрашиваемой поверхности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808.52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3.65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413.57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0.18</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3. Металлоконструкции</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09-03-037-01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Монтаж рам коробчатого сечения пролетом до 24 м (Установка металлической рамы М Р-1 из уголков)</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т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0.1084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1 220.76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713.56</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77</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205.76</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109.81</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40.</w:t>
            </w:r>
          </w:p>
        </w:tc>
        <w:tc>
          <w:tcPr>
            <w:tcW w:w="1927"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201-0778</w:t>
            </w:r>
          </w:p>
        </w:tc>
        <w:tc>
          <w:tcPr>
            <w:tcW w:w="334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Прочие индивидуальные сварные конструкции, масса сборочной единицы от 0,1 т до 0,5т</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0.1084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8 552.06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927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5275" w:type="dxa"/>
            <w:gridSpan w:val="3"/>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sz w:val="16"/>
                <w:szCs w:val="16"/>
              </w:rPr>
            </w:pPr>
            <w:r w:rsidRPr="00ED2106">
              <w:rPr>
                <w:rFonts w:ascii="Verdana" w:hAnsi="Verdana" w:cs="Verdana"/>
                <w:b/>
                <w:sz w:val="16"/>
                <w:szCs w:val="16"/>
              </w:rPr>
              <w:t>.Итого по разделу 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r w:rsidRPr="00ED2106">
              <w:rPr>
                <w:rFonts w:ascii="Verdana" w:hAnsi="Verdana" w:cs="Verdana"/>
                <w:b/>
                <w:sz w:val="16"/>
                <w:szCs w:val="16"/>
              </w:rPr>
              <w:t>9 379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r w:rsidRPr="00ED2106">
              <w:rPr>
                <w:rFonts w:ascii="Verdana" w:hAnsi="Verdana" w:cs="Verdana"/>
                <w:b/>
                <w:sz w:val="16"/>
                <w:szCs w:val="16"/>
              </w:rPr>
              <w:t>574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u w:val="single"/>
              </w:rPr>
            </w:pPr>
            <w:r w:rsidRPr="00ED2106">
              <w:rPr>
                <w:rFonts w:ascii="Verdana" w:hAnsi="Verdana" w:cs="Verdana"/>
                <w:b/>
                <w:sz w:val="16"/>
                <w:szCs w:val="16"/>
                <w:u w:val="single"/>
              </w:rPr>
              <w:t>569</w:t>
            </w:r>
          </w:p>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u w:val="single"/>
              </w:rPr>
            </w:pPr>
            <w:r w:rsidRPr="00ED2106">
              <w:rPr>
                <w:rFonts w:ascii="Verdana" w:hAnsi="Verdana" w:cs="Verdana"/>
                <w:b/>
                <w:sz w:val="16"/>
                <w:szCs w:val="16"/>
                <w:u w:val="single"/>
              </w:rPr>
              <w:t>61</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5275" w:type="dxa"/>
            <w:gridSpan w:val="3"/>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sz w:val="16"/>
                <w:szCs w:val="16"/>
              </w:rPr>
            </w:pPr>
            <w:r w:rsidRPr="00ED2106">
              <w:rPr>
                <w:rFonts w:ascii="Verdana" w:hAnsi="Verdana" w:cs="Verdana"/>
                <w:b/>
                <w:sz w:val="16"/>
                <w:szCs w:val="16"/>
              </w:rPr>
              <w:t>.Накладные расходы-(%=80-по стр.13,14,18; %=142- по стр.15-17; %=130-по стр. 18, 21, 24, 25, 26 %=118-по стр.29; %=110-по стр.30; %=122-по стр.31; %=105-по стр.32,36; %=120-по стр.35; %=90-по стр.37)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r w:rsidRPr="00ED2106">
              <w:rPr>
                <w:rFonts w:ascii="Verdana" w:hAnsi="Verdana" w:cs="Verdana"/>
                <w:b/>
                <w:sz w:val="16"/>
                <w:szCs w:val="16"/>
              </w:rPr>
              <w:t>723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5275" w:type="dxa"/>
            <w:gridSpan w:val="3"/>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w:t>
            </w:r>
            <w:r w:rsidRPr="00ED2106">
              <w:rPr>
                <w:rFonts w:ascii="Verdana" w:hAnsi="Verdana" w:cs="Verdana"/>
                <w:b/>
                <w:sz w:val="16"/>
                <w:szCs w:val="16"/>
              </w:rPr>
              <w:t>Сметная прибыль-(%45х0,85=38.25-по стр.13,14,18; %95х0,85=80.75-по стр.15-17; %85х0,85=72.25-по стр.18,21,25,26,27; % 89х0,85=75.65-по стр.29; %63х0,85=53.55-по стр.30; %70х0,85=59.5- по стр.31; %80х085=68-по стр.32; %65х0,85=55.25-по стр.35,37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r w:rsidRPr="00ED2106">
              <w:rPr>
                <w:rFonts w:ascii="Verdana" w:hAnsi="Verdana" w:cs="Verdana"/>
                <w:b/>
                <w:sz w:val="16"/>
                <w:szCs w:val="16"/>
              </w:rPr>
              <w:t>400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5275" w:type="dxa"/>
            <w:gridSpan w:val="3"/>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w:t>
            </w:r>
            <w:r w:rsidRPr="00ED2106">
              <w:rPr>
                <w:rFonts w:ascii="Verdana" w:hAnsi="Verdana" w:cs="Verdana"/>
                <w:b/>
                <w:sz w:val="16"/>
                <w:szCs w:val="16"/>
              </w:rPr>
              <w:t>Всего по разделу2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r w:rsidRPr="00ED2106">
              <w:rPr>
                <w:rFonts w:ascii="Verdana" w:hAnsi="Verdana" w:cs="Verdana"/>
                <w:b/>
                <w:sz w:val="16"/>
                <w:szCs w:val="16"/>
              </w:rPr>
              <w:t>10502</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5275" w:type="dxa"/>
            <w:gridSpan w:val="3"/>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i/>
                <w:iCs/>
                <w:sz w:val="16"/>
                <w:szCs w:val="16"/>
              </w:rPr>
            </w:pPr>
            <w:r w:rsidRPr="00ED2106">
              <w:rPr>
                <w:rFonts w:ascii="Verdana" w:hAnsi="Verdana" w:cs="Verdana"/>
                <w:b/>
                <w:bCs/>
                <w:i/>
                <w:iCs/>
                <w:sz w:val="16"/>
                <w:szCs w:val="16"/>
              </w:rPr>
              <w:t>Раздел 3. Вентиляция</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Приняты к 1,15, к нормам затрат труда и 1,25 к нормам эксплуатации строительных машин и зар.пл. механизаторов, согласно п. 4,7 МДС 81-35.2004</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20-02-012-02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дефлекторов диаметром патрубка 400 мм (диаметр патрубка 315мм)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дефлектор</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41.33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3.61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33.84</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301-1180</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Дефлекторы вытяжные цилиндрические из оцинкованной стали, тип Д315.00.000, диаметр патрубка 315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385.90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386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22-03-001-05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фасонных частей стальных сварных диаметром 100-250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т фасонных частей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0.011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32 132.80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17 167.88</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353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189</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4 512.19</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1 740.83</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22-01-001-03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Укладка хризотилцементных водопроводных труб с соединением при помощи хризотилцементных муфт диаметром 200 мм (Монтаж  трубы)</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км трубопровода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66 926.97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2 573.71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4 223.01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286.11</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20-02-005-01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заслонок воздушных и клапанов воздушных КВР с ручным приводом диаметром до 250 мм ( заслонок воздушных с ручным приводом диам.200мм)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27.84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1.95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12.58</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301-0272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Заслонки воздушные круглого сечения СТД с ручным управлением диаметром 200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204.39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20-02-003-03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решеток жалюзийных стальных штампованных нерегулируемых (РШ), номер 150, размер 200х200 мм (Сетка металлическая 200х200мм)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решетка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23.36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4.11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Height w:val="889"/>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12.06</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22-02-004-06</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Нанесение нормальной антикоррозионной битумно-резиновой или битумно-полимерной изоляции на стыки и фасонные части стальных трубопроводов диаметром 200 мм (Покрытие подземной части воздуховода изолом в 2 слоя по битумной мастике, труба диам.20мм, L=0,5м)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км трубопровода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0.0005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2 155.15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1 088.93</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581.35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143.85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101-1995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Мастика битумная</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0.000095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3 061.21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101-0307</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Изол</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м2</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8.80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РАЗДЕЛУ 3</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1170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205</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20</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Height w:val="430"/>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(%=128- по стр. 41,46,48%=130 - по стр. 43, 44)</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177</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(%=83х0,85=70.55 - по стр. 41,46,48;  %=75.65 - по стр.43)</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101</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.ВСЕГО по разделу 3</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1 448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ED2106">
              <w:rPr>
                <w:rFonts w:ascii="Verdana" w:hAnsi="Verdana" w:cs="Verdana"/>
                <w:b/>
                <w:bCs/>
                <w:sz w:val="16"/>
                <w:szCs w:val="16"/>
                <w:u w:val="single"/>
              </w:rPr>
              <w:t>Раздел 4.  Приобретение и монтаж технологического оборудования насосной станции</w:t>
            </w: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i/>
                <w:iCs/>
                <w:sz w:val="16"/>
                <w:szCs w:val="16"/>
              </w:rPr>
            </w:pPr>
            <w:r w:rsidRPr="00ED2106">
              <w:rPr>
                <w:rFonts w:ascii="Verdana" w:hAnsi="Verdana" w:cs="Verdana"/>
                <w:bCs/>
                <w:i/>
                <w:iCs/>
                <w:sz w:val="16"/>
                <w:szCs w:val="16"/>
              </w:rPr>
              <w:t>Приняты к 1,15, к нормам затрат труда и 1,25 к нормам эксплуатации строительных машин и зар.пл. механизаторов, согласно п.4,7 МДС 81-35.2004</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1. Монтажные работы</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51.</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07-04-030-05</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Насос артезианский с погружным электродвигателем, марки 1ЭЦВ6-10-110 (марки: ЭЦВ6-10-110)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3 128.07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1 210.49</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3 128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745</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1 210</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745.45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154.58</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155</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52.</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11-02-022-04</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Ротаметр, счетчик, преобразователь, устанавливаемые на фланцевых соединениях, диаметр условного прохода до 50 мм (Счетчик турбинный холодной воды ВТ-50)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48.48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9.56</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49</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10</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27.01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53.</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12-12-009-07</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Арматура муфтовая с ручным приводом или без привода водопроводная на условное давление до 10 МПа, диаметр условного прохода 50 мм (Вантуз 50-10)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77.04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5.53</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66</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66.38</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54.</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11-02-001-01</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Прибор, устанавливаемый на резьбовых соединениях, масса до 1,5 кг (Манометр ОБМ1-100)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11.04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10.22</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55.</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12-12-001-07</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Арматура фланцевая с ручным приводом или без привода водопроводная на условное давление до 4 МПа, диаметр условного прохода 50 мм (Задвижка 30ч66р 50-10)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74.32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36.81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101</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110</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33.57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14</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56.</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12-12-001-07</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Арматура фланцевая с ручным приводом или без привода водопроводная на условное давление до 4 МПа, диаметр условного прохода 50 мм (Клапан обратный поворотный 19ч21бр 50-16)</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74.32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36.81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33.57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57.</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16-02-006-02</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Прокладка трубопроводов обвязки котлов, водонагревателей и насосов из стальных бесшовных и электросварных труб диаметром до 50 мм (Трубы 57х3,5)</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 трубопровода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9 573.44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148.08</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621.02</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3.55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35" w:type="dxa"/>
            <w:gridSpan w:val="11"/>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58.</w:t>
            </w:r>
          </w:p>
        </w:tc>
        <w:tc>
          <w:tcPr>
            <w:tcW w:w="190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22-03-001-05</w:t>
            </w:r>
          </w:p>
        </w:tc>
        <w:tc>
          <w:tcPr>
            <w:tcW w:w="3375"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Установка фасонных частей стальных сварных диаметром 100-250 мм (Патрубок -1шт., отвод-1шт., переход-1шт., фланцы-4шт., головка муфтовая-1шт., тройники-2шт.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т фасонных частей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0.00624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32 132.80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17 167.88</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107</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75"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4 512.19</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1 740.83</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0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35" w:type="dxa"/>
            <w:gridSpan w:val="11"/>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2. Материалы, неучтенные сборником</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103-0368</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Трубы стальные бесшовные, горячедеформированные со снятой фаской из стали марок 15, 20, 25, наружным диаметром 64 мм, толщина стенки 5 мм(Трубы стальные 60х5Д)(затраты на монтаж включены в расценку на установку насоса)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49.75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1 244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301-1634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Вантузы из серого чугуна ВМТ для воздуха и воды давлением 1 МПа (10 кгс/см2) диаметром 50 мм (Вантуз 50-10)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компл.</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596.54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597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302-1175</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Задвижки параллельные фланцевые с выдвижным шпинделем для воды и пара давлением 1 Мпа (10 кгс/см2) 30ч6бр диаметром 50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196.65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590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301-3243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Клапаны обратные поворотные однодисковые 19ч21бр для воды и пара давлением 1,6 МПа (16 кгс/см2), диаметром 50 мм(19ч216р)50-10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76.69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3. Оборудование</w:t>
            </w:r>
          </w:p>
        </w:tc>
      </w:tr>
      <w:tr w:rsidR="00DE1EEC" w:rsidRPr="00ED2106" w:rsidTr="00484AFD">
        <w:trPr>
          <w:cantSplit/>
          <w:trHeight w:val="351"/>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Прайс-лист</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Насос (агрегат) центробежный с пружинныи электродвигателем марки ЭЦВ 6-10 -110 (один запасной),</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2 715.63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5 431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Height w:val="721"/>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 xml:space="preserve"> 301-3378</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Счетчики (водомеры) турбинные диаметром 50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1 468.50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1 469</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301-1223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Манометры общего назначения с трехходовым краном ОБМ1-100</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компл.</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60.26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4. Строительные работы</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ТЕР 09-06-001-02 </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/прим/Монтаж лотков, решеток, затворов из полосовой и тонколистовой стали (Оголовок)</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т конструкций</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743.61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163.90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16</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498.23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2.03</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201-0778</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Прочие индивидуальные сварные конструкции, масса сборочной единицы до 0,1 т  (Оголовок)</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8 618.78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862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13-03-004-26</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Окраска металлических огрунтованных поверхностей эмалью ПФ-115 (оголовка)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м2 окрашиваемой поверхности</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606.20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15.10</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12</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79.90</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0.25</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Поправки: ПЗ: *2</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НЗ= 1.25, Н4= 1.25, Н5=1.15</w:t>
            </w: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РАЗДЕЛУ 4</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16 736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1 160</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1 788</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221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6 960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6 960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монтажных работ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8 340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1061</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1 661</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210</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(%=80 - по стр. 51-56)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1 017</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(%=60 - по стр. 51-56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763</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монтажных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10 120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1 436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99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127</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(%=128 - по стр.57, %=130-по стр.65; %=90-по стр. 56,58)</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122</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(%83х0,85=70.55 - по стр.57; %89х0,85=75.65 - по стр.6 5; %85х0,85=72.25 - по стр. 66; %70х0,85=59.55 - по стр. 68)</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1 638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ВСЕГО  ПО  РАЗДЕЛУ 4</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18 718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ED2106">
              <w:rPr>
                <w:rFonts w:ascii="Verdana" w:hAnsi="Verdana" w:cs="Verdana"/>
                <w:b/>
                <w:bCs/>
                <w:sz w:val="16"/>
                <w:szCs w:val="16"/>
                <w:u w:val="single"/>
              </w:rPr>
              <w:t>Раздел 5.  Электросиловое оборудование насосной станции</w:t>
            </w: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Монтажные работы</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08-03-573-04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Шкаф (пульт) управления навесной, высота, ширина и глубина до 600х600х350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67.11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40.63</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41</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23.51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3.16</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08-02-411-01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Рукав металлический наружным диаметром до 48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1 038.76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178.94</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16</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260.94</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2.43</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08-02-407-02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Труба стальная по установленным конструкциям, по стенам с креплением скобами, диаметр до 40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757.15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223.38</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13</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312.08</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8.64</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08-02-412-02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72.47</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3.85</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50.67</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0.27</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Объем:9+6</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08-02-472-07</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Проводник заземляющий открыто по строительным основаниям из полосовой стали сечением 160 мм2</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373.22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74.71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200.22</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3.38</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74.</w:t>
            </w: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r w:rsidRPr="00ED2106">
              <w:rPr>
                <w:rFonts w:ascii="Verdana" w:hAnsi="Verdana" w:cs="Verdana"/>
                <w:b/>
                <w:sz w:val="16"/>
                <w:szCs w:val="16"/>
              </w:rPr>
              <w:t>101-1627</w:t>
            </w: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Сталь листовая углеродистая обыкновенного качества марки ВСт3пс5 толщиной 4-6мм</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-0.00012</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4 318.75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Объем:(0.03)*(-0.004)</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75.</w:t>
            </w: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r w:rsidRPr="00ED2106">
              <w:rPr>
                <w:rFonts w:ascii="Verdana" w:hAnsi="Verdana" w:cs="Verdana"/>
                <w:b/>
                <w:sz w:val="16"/>
                <w:szCs w:val="16"/>
              </w:rPr>
              <w:t>101-1889</w:t>
            </w: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Сталь полосовая 40х4мм, кипящая</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0.0039</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5 530.40</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w:t>
            </w: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Объем:0.03*0.13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08-02-472-02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Заземлитель горизонтальный из стали полосовой сечением 160 мм2</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261.93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67.11</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16</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156.04</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2.97</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77.</w:t>
            </w: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r w:rsidRPr="00ED2106">
              <w:rPr>
                <w:rFonts w:ascii="Verdana" w:hAnsi="Verdana" w:cs="Verdana"/>
                <w:b/>
                <w:sz w:val="16"/>
                <w:szCs w:val="16"/>
              </w:rPr>
              <w:t>101-1889</w:t>
            </w: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Сталь полосовая 40х4мм, кипящая</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0.013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u w:val="single"/>
              </w:rPr>
              <w:t>5 530.40</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72</w:t>
            </w: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Объем:0.10*0.13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78.</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ТЕРм 08-02-471-04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Заземлитель вертикальный из круглой стали диаметром 16 мм (диаметром 18мм)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 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148.65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47.04</w:t>
            </w: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23</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14</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77.93</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1.89</w:t>
            </w: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79.</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101-1619</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Сталь круглая углеродистая обыкновенного качества марки ВСт3пс5-1 диаметром 18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0.0243</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3 897.78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Объем:(0.03)*(0.081)</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2. Материалы, неучтенные ценником</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80.</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101-3131</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Рукава металлические диаметром 20 мм РЗ-Ц-Х</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7.04</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81.</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103-0004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Трубы стальные сварные водогазопроводные с резьбой черные легкие (неоцинкованные) диаметр условного прохода 32 мм, толщина стенки 2,8 мм</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17.22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103</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82.</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Прайс лист.</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Кабель марки ВПП, сеч. 6 мм2,</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Цена:54,00:1,18:6,61=6,92</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м</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225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6.92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1 557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sz w:val="16"/>
                <w:szCs w:val="16"/>
              </w:rPr>
              <w:t>Объем:25*3+15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83.</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Прайс лист.</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 xml:space="preserve">Светильник диодный L ED100 3228 (аварийный), </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Цена: 750,0:1,18:6,61=96,16</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96.16</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3. Оборудование</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84.</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right="30"/>
              <w:rPr>
                <w:rFonts w:ascii="Verdana" w:hAnsi="Verdana" w:cs="Verdana"/>
                <w:b/>
                <w:bCs/>
                <w:sz w:val="16"/>
                <w:szCs w:val="16"/>
              </w:rPr>
            </w:pPr>
            <w:r w:rsidRPr="00ED2106">
              <w:rPr>
                <w:rFonts w:ascii="Verdana" w:hAnsi="Verdana" w:cs="Verdana"/>
                <w:b/>
                <w:bCs/>
                <w:sz w:val="16"/>
                <w:szCs w:val="16"/>
              </w:rPr>
              <w:t xml:space="preserve"> 301-1054</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Станция управления и защиты ЭЦВ "СУ3-40" (Ливны)</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шт.</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1 526.02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1 526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i/>
                <w:iCs/>
                <w:sz w:val="16"/>
                <w:szCs w:val="16"/>
              </w:rPr>
            </w:pPr>
            <w:r w:rsidRPr="00ED2106">
              <w:rPr>
                <w:rFonts w:ascii="Verdana" w:hAnsi="Verdana" w:cs="Verdana"/>
                <w:b/>
                <w:bCs/>
                <w:i/>
                <w:iCs/>
                <w:sz w:val="16"/>
                <w:szCs w:val="16"/>
              </w:rPr>
              <w:t>4. Строительные работы</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i/>
                <w:iCs/>
                <w:sz w:val="16"/>
                <w:szCs w:val="16"/>
              </w:rPr>
            </w:pPr>
            <w:r w:rsidRPr="00ED2106">
              <w:rPr>
                <w:rFonts w:ascii="Verdana" w:hAnsi="Verdana" w:cs="Verdana"/>
                <w:bCs/>
                <w:i/>
                <w:iCs/>
                <w:sz w:val="16"/>
                <w:szCs w:val="16"/>
              </w:rPr>
              <w:t>Приняты к 1,15, к нормам затрат труда и 1,25 к нормам эксплуатации строительных машин и зар.пл. механизаторов, согласно п.4,7 МДС 81-35.2004</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01-02-057-02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Разработка грунта вручную в траншеях глубиной до 2 м без креплений с откосами, группа грунтов 2(для прокладки кабеля)</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грунта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1 381.38</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28</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1 381.38</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ОЗП = *(1.15)</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86.</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ТЕР 01-02-061-02</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Засыпка вручную траншей, пазух котлованов и ям, группа грунтов 2(обратная засыпка)</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100 м3 грунта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0.02</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838.35</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17</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838.35</w:t>
            </w: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3808" w:type="dxa"/>
            <w:gridSpan w:val="10"/>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Начисления: ОЗП = *(1.15)</w:t>
            </w: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Итого</w:t>
            </w:r>
          </w:p>
        </w:tc>
        <w:tc>
          <w:tcPr>
            <w:tcW w:w="9045" w:type="dxa"/>
            <w:gridSpan w:val="6"/>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jc w:val="right"/>
              <w:rPr>
                <w:rFonts w:ascii="Verdana" w:hAnsi="Verdana" w:cs="Verdana"/>
                <w:i/>
                <w:iCs/>
                <w:sz w:val="16"/>
                <w:szCs w:val="16"/>
              </w:rPr>
            </w:pPr>
            <w:r w:rsidRPr="00ED2106">
              <w:rPr>
                <w:rFonts w:ascii="Verdana" w:hAnsi="Verdana" w:cs="Verdana"/>
                <w:i/>
                <w:iCs/>
                <w:sz w:val="16"/>
                <w:szCs w:val="16"/>
              </w:rPr>
              <w:t>45</w:t>
            </w:r>
          </w:p>
        </w:tc>
        <w:tc>
          <w:tcPr>
            <w:tcW w:w="4763" w:type="dxa"/>
            <w:gridSpan w:val="4"/>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210" w:right="30"/>
              <w:rPr>
                <w:rFonts w:ascii="Verdana" w:hAnsi="Verdana" w:cs="Verdana"/>
                <w:i/>
                <w:iCs/>
                <w:sz w:val="16"/>
                <w:szCs w:val="16"/>
              </w:rPr>
            </w:pPr>
            <w:r w:rsidRPr="00ED2106">
              <w:rPr>
                <w:rFonts w:ascii="Verdana" w:hAnsi="Verdana" w:cs="Verdana"/>
                <w:i/>
                <w:iCs/>
                <w:sz w:val="16"/>
                <w:szCs w:val="16"/>
              </w:rPr>
              <w:t xml:space="preserve">          45</w:t>
            </w: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РАЗДЕЛУ 5</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3 965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164</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94</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5</w:t>
            </w: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1 615</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1 615</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монтажных работ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2 305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119</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94</w:t>
            </w:r>
          </w:p>
        </w:tc>
        <w:tc>
          <w:tcPr>
            <w:tcW w:w="2269" w:type="dxa"/>
            <w:gridSpan w:val="2"/>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5</w:t>
            </w:r>
          </w:p>
        </w:tc>
        <w:tc>
          <w:tcPr>
            <w:tcW w:w="2269" w:type="dxa"/>
            <w:gridSpan w:val="2"/>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(%=95 - по стр. 69-73,77,79)</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118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(%=65 - по стр. 69-73,77,79)</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81</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монтажных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2 504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45</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45</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Накладные расходы - (%=80 - по стр. 85, 86)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36</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Сметная прибыль - (%=45х0,85=38.25 - по стр. 85, 86)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17</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98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ВСЕГО  ПО  РАЗДЕЛУ 5</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4 217</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jc w:val="center"/>
              <w:rPr>
                <w:rFonts w:ascii="Verdana" w:hAnsi="Verdana" w:cs="Verdana"/>
                <w:b/>
                <w:bCs/>
                <w:sz w:val="16"/>
                <w:szCs w:val="16"/>
                <w:u w:val="single"/>
              </w:rPr>
            </w:pPr>
            <w:r w:rsidRPr="00ED2106">
              <w:rPr>
                <w:rFonts w:ascii="Verdana" w:hAnsi="Verdana" w:cs="Verdana"/>
                <w:b/>
                <w:bCs/>
                <w:sz w:val="16"/>
                <w:szCs w:val="16"/>
                <w:u w:val="single"/>
              </w:rPr>
              <w:t>Раздел 6.  Лабораторные исследования воды в скважине</w:t>
            </w:r>
          </w:p>
        </w:tc>
      </w:tr>
      <w:tr w:rsidR="00DE1EEC" w:rsidRPr="00ED2106" w:rsidTr="00484AFD">
        <w:trPr>
          <w:cantSplit/>
        </w:trPr>
        <w:tc>
          <w:tcPr>
            <w:tcW w:w="16245" w:type="dxa"/>
            <w:gridSpan w:val="1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5735" w:type="dxa"/>
            <w:gridSpan w:val="1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i/>
                <w:iCs/>
                <w:sz w:val="16"/>
                <w:szCs w:val="16"/>
              </w:rPr>
            </w:pPr>
            <w:r w:rsidRPr="00ED2106">
              <w:rPr>
                <w:rFonts w:ascii="Verdana" w:hAnsi="Verdana" w:cs="Verdana"/>
                <w:bCs/>
                <w:i/>
                <w:iCs/>
                <w:sz w:val="16"/>
                <w:szCs w:val="16"/>
              </w:rPr>
              <w:t>На основании технической части ТЕР-81-02-04-2001 кн.1 п.18 стр.7</w:t>
            </w: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97.</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Сборник базовых цен Госстроя Р.Ф. на инж. геологические и инж. экологические изыскания 1999г., ч.6 гл.18, т.73 п.3)</w:t>
            </w: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Сокращенный анализ воды</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проба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45.70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46</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95.</w:t>
            </w:r>
          </w:p>
        </w:tc>
        <w:tc>
          <w:tcPr>
            <w:tcW w:w="1927" w:type="dxa"/>
            <w:gridSpan w:val="2"/>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Сборник базовых цен __»___п.4 </w:t>
            </w:r>
          </w:p>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p>
        </w:tc>
        <w:tc>
          <w:tcPr>
            <w:tcW w:w="334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sz w:val="16"/>
                <w:szCs w:val="16"/>
              </w:rPr>
            </w:pPr>
            <w:r w:rsidRPr="00ED2106">
              <w:rPr>
                <w:rFonts w:ascii="Verdana" w:hAnsi="Verdana" w:cs="Verdana"/>
                <w:sz w:val="16"/>
                <w:szCs w:val="16"/>
              </w:rPr>
              <w:t>Полный анализ воды подземных источников</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проба</w:t>
            </w: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1</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r w:rsidRPr="00ED2106">
              <w:rPr>
                <w:rFonts w:ascii="Verdana" w:hAnsi="Verdana" w:cs="Verdana"/>
                <w:sz w:val="16"/>
                <w:szCs w:val="16"/>
                <w:u w:val="single"/>
              </w:rPr>
              <w:t>256.90</w:t>
            </w: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r w:rsidRPr="00ED2106">
              <w:rPr>
                <w:rFonts w:ascii="Verdana" w:hAnsi="Verdana" w:cs="Verdana"/>
                <w:sz w:val="16"/>
                <w:szCs w:val="16"/>
              </w:rPr>
              <w:t>257</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927" w:type="dxa"/>
            <w:gridSpan w:val="2"/>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334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Height w:val="431"/>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РАЗДЕЛУ 6 в ценах 1991г</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303</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ВСЕГО  ПО  РАЗДЕЛУ 6 в ценах 2001г К=8,98</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2 721</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16245" w:type="dxa"/>
            <w:gridSpan w:val="13"/>
            <w:tcBorders>
              <w:top w:val="nil"/>
              <w:left w:val="nil"/>
              <w:bottom w:val="nil"/>
              <w:right w:val="nil"/>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140 911</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7 398</w:t>
            </w: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43 385</w:t>
            </w:r>
          </w:p>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r w:rsidRPr="00ED2106">
              <w:rPr>
                <w:rFonts w:ascii="Verdana" w:hAnsi="Verdana" w:cs="Verdana"/>
                <w:b/>
                <w:bCs/>
                <w:sz w:val="16"/>
                <w:szCs w:val="16"/>
                <w:u w:val="single"/>
              </w:rPr>
              <w:t>1 942</w:t>
            </w: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8 486</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оборудования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8 486</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монтажных работ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10 645</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Накладные расходы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1 135</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Сметная прибыль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844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монтажных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12 624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141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tabs>
                <w:tab w:val="left" w:pos="1200"/>
              </w:tabs>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121 780</w:t>
            </w:r>
          </w:p>
        </w:tc>
        <w:tc>
          <w:tcPr>
            <w:tcW w:w="1247" w:type="dxa"/>
            <w:vMerge w:val="restart"/>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nil"/>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c>
          <w:tcPr>
            <w:tcW w:w="2269" w:type="dxa"/>
            <w:gridSpan w:val="2"/>
            <w:vMerge w:val="restart"/>
            <w:tcBorders>
              <w:top w:val="single" w:sz="4" w:space="0" w:color="auto"/>
              <w:left w:val="single" w:sz="4" w:space="0" w:color="auto"/>
              <w:right w:val="single" w:sz="4" w:space="0" w:color="auto"/>
            </w:tcBorders>
          </w:tcPr>
          <w:p w:rsidR="00DE1EEC" w:rsidRPr="00ED2106" w:rsidRDefault="00DE1EEC" w:rsidP="00484AFD">
            <w:pPr>
              <w:keepNext/>
              <w:widowControl w:val="0"/>
              <w:autoSpaceDE w:val="0"/>
              <w:autoSpaceDN w:val="0"/>
              <w:adjustRightInd w:val="0"/>
              <w:spacing w:before="20" w:after="20" w:line="240" w:lineRule="auto"/>
              <w:ind w:left="30" w:right="30"/>
              <w:jc w:val="right"/>
              <w:rPr>
                <w:rFonts w:ascii="Verdana" w:hAnsi="Verdana" w:cs="Verdana"/>
                <w:b/>
                <w:bCs/>
                <w:sz w:val="16"/>
                <w:szCs w:val="16"/>
                <w:u w:val="single"/>
              </w:rPr>
            </w:pPr>
          </w:p>
        </w:tc>
      </w:tr>
      <w:tr w:rsidR="00DE1EEC" w:rsidRPr="00ED2106" w:rsidTr="00484AFD">
        <w:trPr>
          <w:cantSplit/>
        </w:trPr>
        <w:tc>
          <w:tcPr>
            <w:tcW w:w="510"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5275" w:type="dxa"/>
            <w:gridSpan w:val="3"/>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878"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vMerge/>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sz w:val="16"/>
                <w:szCs w:val="16"/>
              </w:rPr>
            </w:pPr>
          </w:p>
        </w:tc>
        <w:tc>
          <w:tcPr>
            <w:tcW w:w="1247" w:type="dxa"/>
            <w:tcBorders>
              <w:top w:val="nil"/>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vMerge/>
            <w:tcBorders>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Накладные расходы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8918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   Сметная прибыль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3640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ИТОГО,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134 338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155 448</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10 053</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4 484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 xml:space="preserve">Перевод в текущие цены </w:t>
            </w:r>
          </w:p>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Письмо Министерства строительства, архитектуры и территориального развития Ростовской области №26/3406 от 07.07.2015г.</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ПЕРЕХОД в ТЕКУЩИЕ ЦЕНЫ (ТСНБ) (МР)</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6.76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71 960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ПЕРЕХОД в ТЕКУЩИЕ ЦЕНЫ (ТСНБ) (СР)</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6.76</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908 124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ПЕРЕХОД в ТЕКУЩИЕ ЦЕНЫ (Оборудование)</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3.67</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31 144</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ИТОГО в ТЕКУЩИХ ЦЕНАХ на 2 кв. 2017 г.</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945 040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Компенсация</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15,35%</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145 060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1 090 100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Лабораторные исследования</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3.99</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10 850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Непредвиденные 2%</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22 020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Бактериологический анализ</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940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1 123 910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r w:rsidRPr="00ED2106">
              <w:rPr>
                <w:rFonts w:ascii="Verdana" w:hAnsi="Verdana" w:cs="Verdana"/>
                <w:bCs/>
                <w:sz w:val="16"/>
                <w:szCs w:val="16"/>
              </w:rPr>
              <w:t xml:space="preserve">С учетом обязательного понижающего коэффициента безусловной упреждающей экономии </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К=0,97</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r w:rsidRPr="00ED2106">
              <w:rPr>
                <w:rFonts w:ascii="Verdana" w:hAnsi="Verdana" w:cs="Verdana"/>
                <w:bCs/>
                <w:sz w:val="16"/>
                <w:szCs w:val="16"/>
              </w:rPr>
              <w:t>1 090 190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DE1EEC" w:rsidRPr="00ED2106" w:rsidTr="00484AFD">
        <w:trPr>
          <w:cantSplit/>
        </w:trPr>
        <w:tc>
          <w:tcPr>
            <w:tcW w:w="510"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5275" w:type="dxa"/>
            <w:gridSpan w:val="3"/>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rPr>
                <w:rFonts w:ascii="Verdana" w:hAnsi="Verdana" w:cs="Verdana"/>
                <w:b/>
                <w:bCs/>
                <w:sz w:val="16"/>
                <w:szCs w:val="16"/>
              </w:rPr>
            </w:pPr>
            <w:r w:rsidRPr="00ED2106">
              <w:rPr>
                <w:rFonts w:ascii="Verdana" w:hAnsi="Verdana" w:cs="Verdana"/>
                <w:b/>
                <w:bCs/>
                <w:sz w:val="16"/>
                <w:szCs w:val="16"/>
              </w:rPr>
              <w:t>ВСЕГО по смете</w:t>
            </w: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878"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r w:rsidRPr="00ED2106">
              <w:rPr>
                <w:rFonts w:ascii="Verdana" w:hAnsi="Verdana" w:cs="Verdana"/>
                <w:b/>
                <w:bCs/>
                <w:sz w:val="16"/>
                <w:szCs w:val="16"/>
              </w:rPr>
              <w:t>1 090 190</w:t>
            </w: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47" w:type="dxa"/>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2269" w:type="dxa"/>
            <w:gridSpan w:val="2"/>
            <w:tcBorders>
              <w:top w:val="single" w:sz="4" w:space="0" w:color="auto"/>
              <w:left w:val="single" w:sz="4" w:space="0" w:color="auto"/>
              <w:bottom w:val="single" w:sz="4" w:space="0" w:color="auto"/>
              <w:right w:val="single" w:sz="4" w:space="0" w:color="auto"/>
            </w:tcBorders>
          </w:tcPr>
          <w:p w:rsidR="00DE1EEC" w:rsidRPr="00ED2106" w:rsidRDefault="00DE1EEC" w:rsidP="00484AF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DE1EEC" w:rsidRPr="00834848" w:rsidRDefault="00DE1EEC" w:rsidP="00834848">
      <w:pPr>
        <w:spacing w:after="0" w:line="240" w:lineRule="auto"/>
        <w:jc w:val="both"/>
        <w:rPr>
          <w:rFonts w:ascii="Times New Roman" w:hAnsi="Times New Roman"/>
          <w:b/>
          <w:sz w:val="24"/>
          <w:szCs w:val="24"/>
        </w:rPr>
      </w:pPr>
    </w:p>
    <w:p w:rsidR="00DE1EEC" w:rsidRDefault="00DE1EEC" w:rsidP="00AC3009">
      <w:pPr>
        <w:spacing w:after="0" w:line="240" w:lineRule="auto"/>
        <w:ind w:firstLine="709"/>
        <w:jc w:val="both"/>
        <w:rPr>
          <w:rFonts w:ascii="Times New Roman" w:hAnsi="Times New Roman"/>
          <w:sz w:val="24"/>
          <w:szCs w:val="24"/>
        </w:rPr>
      </w:pPr>
      <w:r w:rsidRPr="00834848">
        <w:rPr>
          <w:rFonts w:ascii="Times New Roman" w:hAnsi="Times New Roman"/>
          <w:i/>
          <w:iCs/>
          <w:sz w:val="24"/>
          <w:szCs w:val="24"/>
        </w:rPr>
        <w:t xml:space="preserve">По итогам </w:t>
      </w:r>
      <w:r>
        <w:rPr>
          <w:rFonts w:ascii="Times New Roman" w:hAnsi="Times New Roman"/>
          <w:i/>
          <w:iCs/>
          <w:sz w:val="24"/>
          <w:szCs w:val="24"/>
        </w:rPr>
        <w:t>закупки цена контракта определена</w:t>
      </w:r>
      <w:r w:rsidRPr="00834848">
        <w:rPr>
          <w:rFonts w:ascii="Times New Roman" w:hAnsi="Times New Roman"/>
          <w:i/>
          <w:iCs/>
          <w:sz w:val="24"/>
          <w:szCs w:val="24"/>
        </w:rPr>
        <w:t xml:space="preserve"> путем применения коэффициента снижения контрактной стоимости в</w:t>
      </w:r>
      <w:r>
        <w:rPr>
          <w:rFonts w:ascii="Times New Roman" w:hAnsi="Times New Roman"/>
          <w:i/>
          <w:iCs/>
          <w:sz w:val="24"/>
          <w:szCs w:val="24"/>
        </w:rPr>
        <w:t xml:space="preserve"> процессе электронного аукциона и составляет </w:t>
      </w:r>
      <w:r w:rsidRPr="00AC3009">
        <w:rPr>
          <w:rFonts w:ascii="Times New Roman" w:hAnsi="Times New Roman"/>
          <w:i/>
          <w:iCs/>
          <w:sz w:val="24"/>
          <w:szCs w:val="24"/>
        </w:rPr>
        <w:t>1 090 190 (один миллион девяносто тысяч сто девяносто) рублей 00 копеек</w:t>
      </w:r>
      <w:r w:rsidRPr="00834848">
        <w:rPr>
          <w:rFonts w:ascii="Times New Roman" w:hAnsi="Times New Roman"/>
          <w:i/>
          <w:iCs/>
          <w:sz w:val="24"/>
          <w:szCs w:val="24"/>
        </w:rPr>
        <w:t xml:space="preserve">, </w:t>
      </w:r>
      <w:r w:rsidRPr="00AC3009">
        <w:rPr>
          <w:rFonts w:ascii="Times New Roman" w:hAnsi="Times New Roman"/>
          <w:i/>
          <w:iCs/>
          <w:sz w:val="24"/>
          <w:szCs w:val="24"/>
        </w:rPr>
        <w:t>без НДС.</w:t>
      </w:r>
    </w:p>
    <w:p w:rsidR="00DE1EEC" w:rsidRPr="00834848" w:rsidRDefault="00DE1EEC" w:rsidP="00AC3009">
      <w:pPr>
        <w:spacing w:after="0" w:line="240" w:lineRule="auto"/>
        <w:ind w:firstLine="709"/>
        <w:jc w:val="both"/>
        <w:rPr>
          <w:rFonts w:ascii="Times New Roman" w:hAnsi="Times New Roman"/>
          <w:i/>
          <w:iCs/>
          <w:sz w:val="24"/>
          <w:szCs w:val="24"/>
        </w:rPr>
      </w:pPr>
    </w:p>
    <w:tbl>
      <w:tblPr>
        <w:tblW w:w="12352" w:type="dxa"/>
        <w:jc w:val="center"/>
        <w:tblInd w:w="108" w:type="dxa"/>
        <w:tblLayout w:type="fixed"/>
        <w:tblLook w:val="0000"/>
      </w:tblPr>
      <w:tblGrid>
        <w:gridCol w:w="7230"/>
        <w:gridCol w:w="5122"/>
      </w:tblGrid>
      <w:tr w:rsidR="00DE1EEC" w:rsidRPr="00ED2106" w:rsidTr="00484AFD">
        <w:trPr>
          <w:trHeight w:val="2017"/>
          <w:jc w:val="center"/>
        </w:trPr>
        <w:tc>
          <w:tcPr>
            <w:tcW w:w="7230" w:type="dxa"/>
          </w:tcPr>
          <w:p w:rsidR="00DE1EEC" w:rsidRPr="00834848" w:rsidRDefault="00DE1EEC" w:rsidP="00834848">
            <w:pPr>
              <w:widowControl w:val="0"/>
              <w:spacing w:after="0" w:line="240" w:lineRule="auto"/>
              <w:ind w:firstLine="709"/>
              <w:jc w:val="both"/>
              <w:rPr>
                <w:rFonts w:ascii="Times New Roman" w:hAnsi="Times New Roman"/>
                <w:b/>
                <w:bCs/>
                <w:sz w:val="24"/>
                <w:szCs w:val="24"/>
              </w:rPr>
            </w:pPr>
            <w:r w:rsidRPr="00834848">
              <w:rPr>
                <w:rFonts w:ascii="Times New Roman" w:hAnsi="Times New Roman"/>
                <w:b/>
                <w:bCs/>
                <w:sz w:val="24"/>
                <w:szCs w:val="24"/>
              </w:rPr>
              <w:t>ЗАКАЗЧИК:</w:t>
            </w:r>
          </w:p>
          <w:tbl>
            <w:tblPr>
              <w:tblW w:w="9747" w:type="dxa"/>
              <w:tblLayout w:type="fixed"/>
              <w:tblLook w:val="00A0"/>
            </w:tblPr>
            <w:tblGrid>
              <w:gridCol w:w="9747"/>
            </w:tblGrid>
            <w:tr w:rsidR="00DE1EEC" w:rsidRPr="00ED2106" w:rsidTr="00484AFD">
              <w:tc>
                <w:tcPr>
                  <w:tcW w:w="5211" w:type="dxa"/>
                </w:tcPr>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 xml:space="preserve">Глава Администрации </w:t>
                  </w:r>
                </w:p>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Вознесенского сельского поселения</w:t>
                  </w:r>
                </w:p>
              </w:tc>
            </w:tr>
            <w:tr w:rsidR="00DE1EEC" w:rsidRPr="00ED2106" w:rsidTr="00484AFD">
              <w:tc>
                <w:tcPr>
                  <w:tcW w:w="5211" w:type="dxa"/>
                </w:tcPr>
                <w:p w:rsidR="00DE1EEC" w:rsidRPr="00834848" w:rsidRDefault="00DE1EEC" w:rsidP="00834848">
                  <w:pPr>
                    <w:widowControl w:val="0"/>
                    <w:snapToGrid w:val="0"/>
                    <w:spacing w:after="0" w:line="240" w:lineRule="auto"/>
                    <w:jc w:val="both"/>
                    <w:rPr>
                      <w:rFonts w:ascii="Times New Roman" w:hAnsi="Times New Roman"/>
                      <w:sz w:val="24"/>
                      <w:szCs w:val="24"/>
                    </w:rPr>
                  </w:pPr>
                  <w:r w:rsidRPr="00834848">
                    <w:rPr>
                      <w:rFonts w:ascii="Times New Roman" w:hAnsi="Times New Roman"/>
                      <w:sz w:val="24"/>
                      <w:szCs w:val="24"/>
                    </w:rPr>
                    <w:t>________ С.</w:t>
                  </w:r>
                  <w:r>
                    <w:rPr>
                      <w:rFonts w:ascii="Times New Roman" w:hAnsi="Times New Roman"/>
                      <w:sz w:val="24"/>
                      <w:szCs w:val="24"/>
                    </w:rPr>
                    <w:t xml:space="preserve"> </w:t>
                  </w:r>
                  <w:r w:rsidRPr="00834848">
                    <w:rPr>
                      <w:rFonts w:ascii="Times New Roman" w:hAnsi="Times New Roman"/>
                      <w:sz w:val="24"/>
                      <w:szCs w:val="24"/>
                    </w:rPr>
                    <w:t>И.</w:t>
                  </w:r>
                  <w:r>
                    <w:rPr>
                      <w:rFonts w:ascii="Times New Roman" w:hAnsi="Times New Roman"/>
                      <w:sz w:val="24"/>
                      <w:szCs w:val="24"/>
                    </w:rPr>
                    <w:t xml:space="preserve"> </w:t>
                  </w:r>
                  <w:r w:rsidRPr="00834848">
                    <w:rPr>
                      <w:rFonts w:ascii="Times New Roman" w:hAnsi="Times New Roman"/>
                      <w:sz w:val="24"/>
                      <w:szCs w:val="24"/>
                    </w:rPr>
                    <w:t>Чмира</w:t>
                  </w:r>
                </w:p>
              </w:tc>
            </w:tr>
          </w:tbl>
          <w:p w:rsidR="00DE1EEC" w:rsidRPr="00834848" w:rsidRDefault="00DE1EEC" w:rsidP="00834848">
            <w:pPr>
              <w:snapToGrid w:val="0"/>
              <w:spacing w:after="0" w:line="240" w:lineRule="auto"/>
              <w:jc w:val="both"/>
              <w:rPr>
                <w:rFonts w:ascii="Times New Roman" w:hAnsi="Times New Roman"/>
                <w:color w:val="000000"/>
                <w:sz w:val="24"/>
                <w:szCs w:val="24"/>
              </w:rPr>
            </w:pPr>
          </w:p>
          <w:p w:rsidR="00DE1EEC" w:rsidRPr="00834848" w:rsidRDefault="00DE1EEC" w:rsidP="00834848">
            <w:pPr>
              <w:widowControl w:val="0"/>
              <w:spacing w:after="0" w:line="240" w:lineRule="auto"/>
              <w:ind w:firstLine="709"/>
              <w:jc w:val="both"/>
              <w:rPr>
                <w:rFonts w:ascii="Times New Roman" w:hAnsi="Times New Roman"/>
                <w:b/>
                <w:sz w:val="24"/>
                <w:szCs w:val="24"/>
              </w:rPr>
            </w:pPr>
            <w:r w:rsidRPr="00834848">
              <w:rPr>
                <w:rFonts w:ascii="Times New Roman" w:hAnsi="Times New Roman"/>
                <w:sz w:val="24"/>
                <w:szCs w:val="24"/>
              </w:rPr>
              <w:t>ЭП</w:t>
            </w:r>
          </w:p>
        </w:tc>
        <w:tc>
          <w:tcPr>
            <w:tcW w:w="5122" w:type="dxa"/>
          </w:tcPr>
          <w:p w:rsidR="00DE1EEC" w:rsidRDefault="00DE1EEC" w:rsidP="00834848">
            <w:pPr>
              <w:widowControl w:val="0"/>
              <w:tabs>
                <w:tab w:val="left" w:pos="560"/>
                <w:tab w:val="center" w:pos="4677"/>
              </w:tabs>
              <w:suppressAutoHyphens/>
              <w:spacing w:after="0" w:line="240" w:lineRule="auto"/>
              <w:ind w:firstLine="709"/>
              <w:jc w:val="both"/>
              <w:rPr>
                <w:rFonts w:ascii="Times New Roman" w:hAnsi="Times New Roman"/>
                <w:b/>
                <w:bCs/>
                <w:sz w:val="24"/>
                <w:szCs w:val="24"/>
                <w:lang w:eastAsia="ru-RU"/>
              </w:rPr>
            </w:pPr>
            <w:r w:rsidRPr="00834848">
              <w:rPr>
                <w:rFonts w:ascii="Times New Roman" w:hAnsi="Times New Roman"/>
                <w:b/>
                <w:bCs/>
                <w:sz w:val="24"/>
                <w:szCs w:val="24"/>
                <w:lang w:eastAsia="ru-RU"/>
              </w:rPr>
              <w:t>ПОДРЯДЧИК:</w:t>
            </w:r>
          </w:p>
          <w:p w:rsidR="00DE1EEC" w:rsidRPr="00AC3009" w:rsidRDefault="00DE1EEC" w:rsidP="00AC3009">
            <w:pPr>
              <w:widowControl w:val="0"/>
              <w:tabs>
                <w:tab w:val="left" w:pos="560"/>
                <w:tab w:val="center" w:pos="4677"/>
              </w:tabs>
              <w:suppressAutoHyphens/>
              <w:spacing w:after="0" w:line="240" w:lineRule="auto"/>
              <w:jc w:val="both"/>
              <w:rPr>
                <w:rFonts w:ascii="Times New Roman" w:hAnsi="Times New Roman"/>
                <w:bCs/>
                <w:sz w:val="24"/>
                <w:szCs w:val="24"/>
                <w:lang w:eastAsia="ru-RU"/>
              </w:rPr>
            </w:pPr>
            <w:r w:rsidRPr="00AC3009">
              <w:rPr>
                <w:rFonts w:ascii="Times New Roman" w:hAnsi="Times New Roman"/>
                <w:bCs/>
                <w:sz w:val="24"/>
                <w:szCs w:val="24"/>
                <w:lang w:eastAsia="ru-RU"/>
              </w:rPr>
              <w:t>Директор</w:t>
            </w:r>
          </w:p>
          <w:p w:rsidR="00DE1EEC" w:rsidRDefault="00DE1EEC" w:rsidP="00AC3009">
            <w:pPr>
              <w:widowControl w:val="0"/>
              <w:tabs>
                <w:tab w:val="left" w:pos="560"/>
                <w:tab w:val="center" w:pos="4677"/>
              </w:tabs>
              <w:suppressAutoHyphens/>
              <w:spacing w:after="0" w:line="240" w:lineRule="auto"/>
              <w:jc w:val="both"/>
              <w:rPr>
                <w:rFonts w:ascii="Times New Roman" w:hAnsi="Times New Roman"/>
                <w:b/>
                <w:bCs/>
                <w:sz w:val="24"/>
                <w:szCs w:val="24"/>
                <w:lang w:eastAsia="ru-RU"/>
              </w:rPr>
            </w:pPr>
          </w:p>
          <w:p w:rsidR="00DE1EEC" w:rsidRDefault="00DE1EEC" w:rsidP="00AC3009">
            <w:pPr>
              <w:widowControl w:val="0"/>
              <w:tabs>
                <w:tab w:val="left" w:pos="560"/>
                <w:tab w:val="center" w:pos="4677"/>
              </w:tabs>
              <w:suppressAutoHyphens/>
              <w:spacing w:after="0" w:line="240" w:lineRule="auto"/>
              <w:jc w:val="both"/>
              <w:rPr>
                <w:rFonts w:ascii="Times New Roman" w:hAnsi="Times New Roman"/>
                <w:sz w:val="24"/>
                <w:szCs w:val="24"/>
              </w:rPr>
            </w:pPr>
            <w:r>
              <w:rPr>
                <w:rFonts w:ascii="Times New Roman" w:hAnsi="Times New Roman"/>
                <w:b/>
                <w:bCs/>
                <w:sz w:val="24"/>
                <w:szCs w:val="24"/>
                <w:lang w:eastAsia="ru-RU"/>
              </w:rPr>
              <w:t>__________________</w:t>
            </w:r>
            <w:r>
              <w:rPr>
                <w:rFonts w:ascii="Times New Roman" w:hAnsi="Times New Roman"/>
                <w:sz w:val="24"/>
                <w:szCs w:val="24"/>
              </w:rPr>
              <w:t xml:space="preserve"> А. И.</w:t>
            </w:r>
            <w:r w:rsidRPr="00AC3009">
              <w:rPr>
                <w:rFonts w:ascii="Times New Roman" w:hAnsi="Times New Roman"/>
                <w:sz w:val="24"/>
                <w:szCs w:val="24"/>
              </w:rPr>
              <w:t xml:space="preserve"> Колетвинцев</w:t>
            </w:r>
          </w:p>
          <w:p w:rsidR="00DE1EEC" w:rsidRDefault="00DE1EEC" w:rsidP="00AC3009">
            <w:pPr>
              <w:widowControl w:val="0"/>
              <w:tabs>
                <w:tab w:val="left" w:pos="560"/>
                <w:tab w:val="center" w:pos="4677"/>
              </w:tabs>
              <w:suppressAutoHyphens/>
              <w:spacing w:after="0" w:line="240" w:lineRule="auto"/>
              <w:jc w:val="both"/>
              <w:rPr>
                <w:rFonts w:ascii="Times New Roman" w:hAnsi="Times New Roman"/>
                <w:sz w:val="24"/>
                <w:szCs w:val="24"/>
              </w:rPr>
            </w:pPr>
          </w:p>
          <w:p w:rsidR="00DE1EEC" w:rsidRPr="00834848" w:rsidRDefault="00DE1EEC" w:rsidP="00AC3009">
            <w:pPr>
              <w:widowControl w:val="0"/>
              <w:tabs>
                <w:tab w:val="left" w:pos="560"/>
                <w:tab w:val="center" w:pos="4677"/>
              </w:tabs>
              <w:suppressAutoHyphens/>
              <w:spacing w:after="0" w:line="240" w:lineRule="auto"/>
              <w:jc w:val="both"/>
              <w:rPr>
                <w:rFonts w:ascii="Times New Roman" w:hAnsi="Times New Roman"/>
                <w:b/>
                <w:bCs/>
                <w:sz w:val="24"/>
                <w:szCs w:val="24"/>
                <w:lang w:eastAsia="ru-RU"/>
              </w:rPr>
            </w:pPr>
            <w:r>
              <w:rPr>
                <w:rFonts w:ascii="Times New Roman" w:hAnsi="Times New Roman"/>
                <w:sz w:val="24"/>
                <w:szCs w:val="24"/>
              </w:rPr>
              <w:t>ЭП</w:t>
            </w:r>
          </w:p>
        </w:tc>
      </w:tr>
    </w:tbl>
    <w:p w:rsidR="00DE1EEC" w:rsidRPr="00834848" w:rsidRDefault="00DE1EEC" w:rsidP="00834848">
      <w:pPr>
        <w:spacing w:after="0" w:line="240" w:lineRule="auto"/>
        <w:ind w:firstLine="709"/>
        <w:jc w:val="both"/>
        <w:rPr>
          <w:rFonts w:ascii="Times New Roman" w:hAnsi="Times New Roman"/>
          <w:sz w:val="24"/>
          <w:szCs w:val="24"/>
        </w:rPr>
        <w:sectPr w:rsidR="00DE1EEC" w:rsidRPr="00834848" w:rsidSect="00484AFD">
          <w:endnotePr>
            <w:numFmt w:val="decimal"/>
          </w:endnotePr>
          <w:pgSz w:w="16838" w:h="11906" w:orient="landscape" w:code="9"/>
          <w:pgMar w:top="1134" w:right="1134" w:bottom="567" w:left="544" w:header="709" w:footer="890" w:gutter="0"/>
          <w:cols w:space="708"/>
          <w:docGrid w:linePitch="360"/>
        </w:sectPr>
      </w:pP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Приложение № 2</w:t>
      </w: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к контракту</w:t>
      </w: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от «</w:t>
      </w:r>
      <w:r>
        <w:rPr>
          <w:rFonts w:ascii="Times New Roman" w:hAnsi="Times New Roman"/>
          <w:sz w:val="24"/>
          <w:szCs w:val="24"/>
        </w:rPr>
        <w:t xml:space="preserve"> 22 </w:t>
      </w:r>
      <w:r w:rsidRPr="00834848">
        <w:rPr>
          <w:rFonts w:ascii="Times New Roman" w:hAnsi="Times New Roman"/>
          <w:sz w:val="24"/>
          <w:szCs w:val="24"/>
        </w:rPr>
        <w:t>»</w:t>
      </w:r>
      <w:r>
        <w:rPr>
          <w:rFonts w:ascii="Times New Roman" w:hAnsi="Times New Roman"/>
          <w:sz w:val="24"/>
          <w:szCs w:val="24"/>
        </w:rPr>
        <w:t>августа</w:t>
      </w:r>
      <w:r w:rsidRPr="00834848">
        <w:rPr>
          <w:rFonts w:ascii="Times New Roman" w:hAnsi="Times New Roman"/>
          <w:sz w:val="24"/>
          <w:szCs w:val="24"/>
        </w:rPr>
        <w:t xml:space="preserve"> 2017 года №</w:t>
      </w:r>
      <w:r>
        <w:rPr>
          <w:rFonts w:ascii="Times New Roman" w:hAnsi="Times New Roman"/>
          <w:sz w:val="24"/>
          <w:szCs w:val="24"/>
        </w:rPr>
        <w:t xml:space="preserve"> </w:t>
      </w:r>
      <w:r w:rsidRPr="00834848">
        <w:rPr>
          <w:rFonts w:ascii="Times New Roman" w:hAnsi="Times New Roman"/>
          <w:sz w:val="24"/>
          <w:szCs w:val="24"/>
        </w:rPr>
        <w:t>751859</w:t>
      </w:r>
    </w:p>
    <w:p w:rsidR="00DE1EEC" w:rsidRPr="00834848" w:rsidRDefault="00DE1EEC" w:rsidP="00834848">
      <w:pPr>
        <w:suppressAutoHyphens/>
        <w:spacing w:after="0" w:line="240" w:lineRule="auto"/>
        <w:ind w:firstLine="709"/>
        <w:jc w:val="both"/>
        <w:rPr>
          <w:rFonts w:ascii="Times New Roman" w:hAnsi="Times New Roman"/>
          <w:b/>
          <w:sz w:val="24"/>
          <w:szCs w:val="24"/>
        </w:rPr>
      </w:pPr>
    </w:p>
    <w:p w:rsidR="00DE1EEC" w:rsidRPr="00834848" w:rsidRDefault="00DE1EEC" w:rsidP="00834848">
      <w:pPr>
        <w:suppressAutoHyphens/>
        <w:spacing w:after="0" w:line="240" w:lineRule="auto"/>
        <w:jc w:val="both"/>
        <w:rPr>
          <w:rFonts w:ascii="Times New Roman" w:hAnsi="Times New Roman"/>
          <w:b/>
          <w:sz w:val="24"/>
          <w:szCs w:val="24"/>
        </w:rPr>
      </w:pPr>
    </w:p>
    <w:p w:rsidR="00DE1EEC" w:rsidRPr="00834848" w:rsidRDefault="00DE1EEC" w:rsidP="00834848">
      <w:pPr>
        <w:suppressAutoHyphens/>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График производства работ</w:t>
      </w:r>
    </w:p>
    <w:p w:rsidR="00DE1EEC" w:rsidRPr="00834848" w:rsidRDefault="00DE1EEC" w:rsidP="00834848">
      <w:pPr>
        <w:suppressAutoHyphens/>
        <w:spacing w:after="0" w:line="240" w:lineRule="auto"/>
        <w:ind w:firstLine="709"/>
        <w:jc w:val="center"/>
        <w:rPr>
          <w:rFonts w:ascii="Times New Roman" w:hAnsi="Times New Roman"/>
          <w:b/>
          <w:sz w:val="24"/>
          <w:szCs w:val="24"/>
        </w:rPr>
      </w:pPr>
      <w:r w:rsidRPr="00834848">
        <w:rPr>
          <w:rFonts w:ascii="Times New Roman" w:hAnsi="Times New Roman"/>
          <w:b/>
          <w:sz w:val="24"/>
          <w:szCs w:val="24"/>
        </w:rPr>
        <w:t>Капитальный ремонт артезианской скважины инвентарный № 4/581 (т.п. №10400217), расположенной в х. Вербочки, о,2 км. На север от ул. Прудовая,13, Морозовского района, Ростовской области</w:t>
      </w:r>
    </w:p>
    <w:p w:rsidR="00DE1EEC" w:rsidRPr="00834848" w:rsidRDefault="00DE1EEC" w:rsidP="00834848">
      <w:pPr>
        <w:suppressAutoHyphens/>
        <w:spacing w:after="0" w:line="240" w:lineRule="auto"/>
        <w:ind w:firstLine="709"/>
        <w:jc w:val="center"/>
        <w:rPr>
          <w:rFonts w:ascii="Times New Roman" w:hAnsi="Times New Roman"/>
          <w:b/>
          <w:sz w:val="24"/>
          <w:szCs w:val="24"/>
        </w:rPr>
      </w:pPr>
    </w:p>
    <w:tbl>
      <w:tblPr>
        <w:tblW w:w="682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76"/>
        <w:gridCol w:w="1437"/>
        <w:gridCol w:w="1417"/>
      </w:tblGrid>
      <w:tr w:rsidR="00DE1EEC" w:rsidRPr="00ED2106" w:rsidTr="00484AFD">
        <w:trPr>
          <w:cantSplit/>
          <w:jc w:val="center"/>
        </w:trPr>
        <w:tc>
          <w:tcPr>
            <w:tcW w:w="993" w:type="dxa"/>
            <w:vMerge w:val="restart"/>
            <w:tcBorders>
              <w:top w:val="single" w:sz="4" w:space="0" w:color="auto"/>
              <w:bottom w:val="single" w:sz="4" w:space="0" w:color="auto"/>
              <w:right w:val="single" w:sz="4" w:space="0" w:color="auto"/>
            </w:tcBorders>
          </w:tcPr>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w:t>
            </w:r>
          </w:p>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п/п</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Наименование видов работ</w:t>
            </w:r>
          </w:p>
        </w:tc>
        <w:tc>
          <w:tcPr>
            <w:tcW w:w="2854" w:type="dxa"/>
            <w:gridSpan w:val="2"/>
            <w:tcBorders>
              <w:top w:val="single" w:sz="4" w:space="0" w:color="auto"/>
              <w:left w:val="single" w:sz="4" w:space="0" w:color="auto"/>
              <w:bottom w:val="single" w:sz="4" w:space="0" w:color="auto"/>
            </w:tcBorders>
          </w:tcPr>
          <w:p w:rsidR="00DE1EEC" w:rsidRPr="00834848" w:rsidRDefault="00DE1EEC" w:rsidP="00834848">
            <w:pPr>
              <w:spacing w:after="0" w:line="240" w:lineRule="auto"/>
              <w:jc w:val="center"/>
              <w:rPr>
                <w:rFonts w:ascii="Times New Roman" w:hAnsi="Times New Roman"/>
                <w:sz w:val="24"/>
                <w:szCs w:val="24"/>
              </w:rPr>
            </w:pPr>
            <w:r w:rsidRPr="00834848">
              <w:rPr>
                <w:rFonts w:ascii="Times New Roman" w:hAnsi="Times New Roman"/>
                <w:sz w:val="24"/>
                <w:szCs w:val="24"/>
              </w:rPr>
              <w:t>Сроки выполнения</w:t>
            </w:r>
          </w:p>
        </w:tc>
      </w:tr>
      <w:tr w:rsidR="00DE1EEC" w:rsidRPr="00ED2106" w:rsidTr="00484AFD">
        <w:trPr>
          <w:cantSplit/>
          <w:jc w:val="center"/>
        </w:trPr>
        <w:tc>
          <w:tcPr>
            <w:tcW w:w="993" w:type="dxa"/>
            <w:vMerge/>
            <w:tcBorders>
              <w:top w:val="single" w:sz="4" w:space="0" w:color="auto"/>
              <w:bottom w:val="single" w:sz="4" w:space="0" w:color="auto"/>
              <w:right w:val="single" w:sz="4" w:space="0" w:color="auto"/>
            </w:tcBorders>
            <w:vAlign w:val="center"/>
          </w:tcPr>
          <w:p w:rsidR="00DE1EEC" w:rsidRPr="00834848" w:rsidRDefault="00DE1EEC" w:rsidP="00834848">
            <w:pPr>
              <w:spacing w:after="0" w:line="240" w:lineRule="auto"/>
              <w:jc w:val="both"/>
              <w:rPr>
                <w:rFonts w:ascii="Times New Roman" w:hAnsi="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DE1EEC" w:rsidRPr="00834848" w:rsidRDefault="00DE1EEC" w:rsidP="00834848">
            <w:pPr>
              <w:spacing w:after="0" w:line="240"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Начало</w:t>
            </w:r>
          </w:p>
        </w:tc>
        <w:tc>
          <w:tcPr>
            <w:tcW w:w="1417" w:type="dxa"/>
            <w:tcBorders>
              <w:top w:val="single" w:sz="4" w:space="0" w:color="auto"/>
              <w:left w:val="single" w:sz="4" w:space="0" w:color="auto"/>
              <w:bottom w:val="single" w:sz="4" w:space="0" w:color="auto"/>
            </w:tcBorders>
          </w:tcPr>
          <w:p w:rsidR="00DE1EEC" w:rsidRPr="00834848" w:rsidRDefault="00DE1EEC" w:rsidP="00834848">
            <w:pPr>
              <w:keepNext/>
              <w:spacing w:after="0" w:line="240" w:lineRule="auto"/>
              <w:jc w:val="both"/>
              <w:outlineLvl w:val="4"/>
              <w:rPr>
                <w:rFonts w:ascii="Times New Roman" w:hAnsi="Times New Roman"/>
                <w:sz w:val="24"/>
                <w:szCs w:val="24"/>
              </w:rPr>
            </w:pPr>
            <w:r w:rsidRPr="00834848">
              <w:rPr>
                <w:rFonts w:ascii="Times New Roman" w:hAnsi="Times New Roman"/>
                <w:sz w:val="24"/>
                <w:szCs w:val="24"/>
              </w:rPr>
              <w:t>Окончание</w:t>
            </w:r>
          </w:p>
        </w:tc>
      </w:tr>
      <w:tr w:rsidR="00DE1EEC" w:rsidRPr="00ED2106" w:rsidTr="00484AFD">
        <w:trPr>
          <w:trHeight w:val="409"/>
          <w:jc w:val="center"/>
        </w:trPr>
        <w:tc>
          <w:tcPr>
            <w:tcW w:w="993" w:type="dxa"/>
            <w:tcBorders>
              <w:top w:val="single" w:sz="4" w:space="0" w:color="auto"/>
              <w:bottom w:val="single" w:sz="4" w:space="0" w:color="auto"/>
              <w:right w:val="single" w:sz="4" w:space="0" w:color="auto"/>
            </w:tcBorders>
            <w:vAlign w:val="center"/>
          </w:tcPr>
          <w:p w:rsidR="00DE1EEC" w:rsidRPr="00834848" w:rsidRDefault="00DE1EEC" w:rsidP="00834848">
            <w:pPr>
              <w:spacing w:after="0" w:line="240" w:lineRule="auto"/>
              <w:jc w:val="both"/>
              <w:rPr>
                <w:rFonts w:ascii="Times New Roman" w:hAnsi="Times New Roman"/>
                <w:sz w:val="24"/>
                <w:szCs w:val="24"/>
              </w:rPr>
            </w:pPr>
            <w:r>
              <w:rPr>
                <w:rFonts w:ascii="Times New Roman" w:hAnsi="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DE1EEC" w:rsidRPr="00834848" w:rsidRDefault="00DE1EEC" w:rsidP="00AC3009">
            <w:pPr>
              <w:suppressAutoHyphens/>
              <w:spacing w:after="0" w:line="240" w:lineRule="auto"/>
              <w:jc w:val="both"/>
              <w:rPr>
                <w:rFonts w:ascii="Times New Roman" w:hAnsi="Times New Roman"/>
                <w:sz w:val="24"/>
                <w:szCs w:val="24"/>
              </w:rPr>
            </w:pPr>
            <w:r w:rsidRPr="00834848">
              <w:rPr>
                <w:rFonts w:ascii="Times New Roman" w:hAnsi="Times New Roman"/>
                <w:sz w:val="24"/>
                <w:szCs w:val="24"/>
              </w:rPr>
              <w:t>Капитальный ремонт артезианской скважины инвентарный № 4/581 (т.п. №10400217), расположенной в х. Вербочки, о,2 км. На север от ул. Прудовая,13, Морозовского района, Ростовской области</w:t>
            </w:r>
          </w:p>
        </w:tc>
        <w:tc>
          <w:tcPr>
            <w:tcW w:w="1437" w:type="dxa"/>
            <w:tcBorders>
              <w:top w:val="single" w:sz="4" w:space="0" w:color="auto"/>
              <w:left w:val="single" w:sz="4" w:space="0" w:color="auto"/>
              <w:bottom w:val="single" w:sz="4" w:space="0" w:color="auto"/>
              <w:right w:val="single" w:sz="4" w:space="0" w:color="auto"/>
            </w:tcBorders>
            <w:vAlign w:val="center"/>
          </w:tcPr>
          <w:p w:rsidR="00DE1EEC" w:rsidRPr="00834848" w:rsidRDefault="00DE1EEC" w:rsidP="00834848">
            <w:pPr>
              <w:spacing w:after="0" w:line="240" w:lineRule="auto"/>
              <w:jc w:val="both"/>
              <w:rPr>
                <w:rFonts w:ascii="Times New Roman" w:hAnsi="Times New Roman"/>
                <w:sz w:val="24"/>
                <w:szCs w:val="24"/>
              </w:rPr>
            </w:pPr>
            <w:r>
              <w:rPr>
                <w:rFonts w:ascii="Times New Roman" w:hAnsi="Times New Roman"/>
                <w:sz w:val="24"/>
                <w:szCs w:val="24"/>
              </w:rPr>
              <w:t>С даты заключения контракта</w:t>
            </w:r>
          </w:p>
        </w:tc>
        <w:tc>
          <w:tcPr>
            <w:tcW w:w="1417" w:type="dxa"/>
            <w:tcBorders>
              <w:top w:val="single" w:sz="4" w:space="0" w:color="auto"/>
              <w:left w:val="single" w:sz="4" w:space="0" w:color="auto"/>
              <w:bottom w:val="single" w:sz="4" w:space="0" w:color="auto"/>
            </w:tcBorders>
            <w:vAlign w:val="center"/>
          </w:tcPr>
          <w:p w:rsidR="00DE1EEC" w:rsidRPr="00834848" w:rsidRDefault="00DE1EEC" w:rsidP="004F4E0D">
            <w:pPr>
              <w:spacing w:after="0" w:line="240" w:lineRule="auto"/>
              <w:jc w:val="both"/>
              <w:rPr>
                <w:rFonts w:ascii="Times New Roman" w:hAnsi="Times New Roman"/>
                <w:sz w:val="24"/>
                <w:szCs w:val="24"/>
              </w:rPr>
            </w:pPr>
            <w:r>
              <w:rPr>
                <w:rFonts w:ascii="Times New Roman" w:hAnsi="Times New Roman"/>
                <w:sz w:val="24"/>
                <w:szCs w:val="24"/>
              </w:rPr>
              <w:t>29.09.2017</w:t>
            </w:r>
          </w:p>
        </w:tc>
      </w:tr>
    </w:tbl>
    <w:p w:rsidR="00DE1EEC" w:rsidRPr="00834848" w:rsidRDefault="00DE1EEC" w:rsidP="00834848">
      <w:pPr>
        <w:spacing w:after="0" w:line="240" w:lineRule="auto"/>
        <w:jc w:val="both"/>
        <w:rPr>
          <w:rFonts w:ascii="Times New Roman" w:hAnsi="Times New Roman"/>
          <w:sz w:val="24"/>
          <w:szCs w:val="24"/>
        </w:rPr>
      </w:pPr>
    </w:p>
    <w:tbl>
      <w:tblPr>
        <w:tblW w:w="0" w:type="auto"/>
        <w:tblLayout w:type="fixed"/>
        <w:tblLook w:val="00A0"/>
      </w:tblPr>
      <w:tblGrid>
        <w:gridCol w:w="5211"/>
        <w:gridCol w:w="4253"/>
      </w:tblGrid>
      <w:tr w:rsidR="00DE1EEC" w:rsidRPr="00ED2106" w:rsidTr="00AC3009">
        <w:tc>
          <w:tcPr>
            <w:tcW w:w="5211" w:type="dxa"/>
          </w:tcPr>
          <w:p w:rsidR="00DE1EEC" w:rsidRPr="00834848" w:rsidRDefault="00DE1EEC" w:rsidP="00834848">
            <w:pPr>
              <w:widowControl w:val="0"/>
              <w:spacing w:after="0" w:line="240" w:lineRule="auto"/>
              <w:ind w:firstLine="709"/>
              <w:jc w:val="both"/>
              <w:rPr>
                <w:rFonts w:ascii="Times New Roman" w:hAnsi="Times New Roman"/>
                <w:b/>
                <w:sz w:val="24"/>
                <w:szCs w:val="24"/>
              </w:rPr>
            </w:pPr>
            <w:r w:rsidRPr="00834848">
              <w:rPr>
                <w:rFonts w:ascii="Times New Roman" w:hAnsi="Times New Roman"/>
                <w:b/>
                <w:bCs/>
                <w:sz w:val="24"/>
                <w:szCs w:val="24"/>
              </w:rPr>
              <w:t>ЗАКАЗЧИК:</w:t>
            </w:r>
          </w:p>
        </w:tc>
        <w:tc>
          <w:tcPr>
            <w:tcW w:w="4253" w:type="dxa"/>
          </w:tcPr>
          <w:p w:rsidR="00DE1EEC" w:rsidRPr="00834848" w:rsidRDefault="00DE1EEC" w:rsidP="00834848">
            <w:pPr>
              <w:widowControl w:val="0"/>
              <w:tabs>
                <w:tab w:val="left" w:pos="560"/>
                <w:tab w:val="center" w:pos="4677"/>
              </w:tabs>
              <w:suppressAutoHyphens/>
              <w:spacing w:after="0" w:line="240" w:lineRule="auto"/>
              <w:jc w:val="both"/>
              <w:rPr>
                <w:rFonts w:ascii="Times New Roman" w:hAnsi="Times New Roman"/>
                <w:b/>
                <w:bCs/>
                <w:sz w:val="24"/>
                <w:szCs w:val="24"/>
                <w:lang w:eastAsia="ru-RU"/>
              </w:rPr>
            </w:pPr>
            <w:r w:rsidRPr="00834848">
              <w:rPr>
                <w:rFonts w:ascii="Times New Roman" w:hAnsi="Times New Roman"/>
                <w:b/>
                <w:bCs/>
                <w:sz w:val="24"/>
                <w:szCs w:val="24"/>
                <w:lang w:eastAsia="ru-RU"/>
              </w:rPr>
              <w:t>ПОДРЯДЧИК:</w:t>
            </w:r>
          </w:p>
        </w:tc>
      </w:tr>
      <w:tr w:rsidR="00DE1EEC" w:rsidRPr="00ED2106" w:rsidTr="00AC3009">
        <w:tc>
          <w:tcPr>
            <w:tcW w:w="5211" w:type="dxa"/>
          </w:tcPr>
          <w:tbl>
            <w:tblPr>
              <w:tblW w:w="9747" w:type="dxa"/>
              <w:tblLayout w:type="fixed"/>
              <w:tblLook w:val="00A0"/>
            </w:tblPr>
            <w:tblGrid>
              <w:gridCol w:w="9747"/>
            </w:tblGrid>
            <w:tr w:rsidR="00DE1EEC" w:rsidRPr="00ED2106" w:rsidTr="00484AFD">
              <w:tc>
                <w:tcPr>
                  <w:tcW w:w="5211" w:type="dxa"/>
                </w:tcPr>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 xml:space="preserve">Глава Администрации </w:t>
                  </w:r>
                </w:p>
                <w:p w:rsidR="00DE1EEC" w:rsidRPr="00834848" w:rsidRDefault="00DE1EEC" w:rsidP="00834848">
                  <w:pPr>
                    <w:spacing w:after="0" w:line="240" w:lineRule="auto"/>
                    <w:jc w:val="both"/>
                    <w:rPr>
                      <w:rFonts w:ascii="Times New Roman" w:hAnsi="Times New Roman"/>
                      <w:sz w:val="24"/>
                      <w:szCs w:val="24"/>
                    </w:rPr>
                  </w:pPr>
                  <w:r w:rsidRPr="00834848">
                    <w:rPr>
                      <w:rFonts w:ascii="Times New Roman" w:hAnsi="Times New Roman"/>
                      <w:sz w:val="24"/>
                      <w:szCs w:val="24"/>
                    </w:rPr>
                    <w:t>Вознесенского сельского поселения</w:t>
                  </w:r>
                </w:p>
              </w:tc>
            </w:tr>
            <w:tr w:rsidR="00DE1EEC" w:rsidRPr="00ED2106" w:rsidTr="00484AFD">
              <w:tc>
                <w:tcPr>
                  <w:tcW w:w="5211" w:type="dxa"/>
                </w:tcPr>
                <w:p w:rsidR="00DE1EEC" w:rsidRPr="00834848" w:rsidRDefault="00DE1EEC" w:rsidP="00834848">
                  <w:pPr>
                    <w:widowControl w:val="0"/>
                    <w:snapToGrid w:val="0"/>
                    <w:spacing w:after="0" w:line="240" w:lineRule="auto"/>
                    <w:jc w:val="both"/>
                    <w:rPr>
                      <w:rFonts w:ascii="Times New Roman" w:hAnsi="Times New Roman"/>
                      <w:sz w:val="24"/>
                      <w:szCs w:val="24"/>
                    </w:rPr>
                  </w:pPr>
                  <w:r w:rsidRPr="00834848">
                    <w:rPr>
                      <w:rFonts w:ascii="Times New Roman" w:hAnsi="Times New Roman"/>
                      <w:sz w:val="24"/>
                      <w:szCs w:val="24"/>
                    </w:rPr>
                    <w:t>________ С.И.Чмира</w:t>
                  </w:r>
                </w:p>
              </w:tc>
            </w:tr>
          </w:tbl>
          <w:p w:rsidR="00DE1EEC" w:rsidRPr="00834848" w:rsidRDefault="00DE1EEC" w:rsidP="00834848">
            <w:pPr>
              <w:rPr>
                <w:rFonts w:ascii="Times New Roman" w:hAnsi="Times New Roman"/>
              </w:rPr>
            </w:pPr>
            <w:r w:rsidRPr="00AC3009">
              <w:rPr>
                <w:rFonts w:ascii="Times New Roman" w:hAnsi="Times New Roman"/>
              </w:rPr>
              <w:t>ЭП</w:t>
            </w:r>
          </w:p>
        </w:tc>
        <w:tc>
          <w:tcPr>
            <w:tcW w:w="4253" w:type="dxa"/>
          </w:tcPr>
          <w:p w:rsidR="00DE1EEC" w:rsidRDefault="00DE1EEC" w:rsidP="00AC3009">
            <w:pPr>
              <w:widowControl w:val="0"/>
              <w:tabs>
                <w:tab w:val="left" w:pos="560"/>
                <w:tab w:val="center" w:pos="4677"/>
              </w:tabs>
              <w:suppressAutoHyphens/>
              <w:spacing w:after="0" w:line="240" w:lineRule="auto"/>
              <w:jc w:val="both"/>
              <w:rPr>
                <w:rFonts w:ascii="Times New Roman" w:hAnsi="Times New Roman"/>
                <w:bCs/>
                <w:sz w:val="24"/>
                <w:szCs w:val="24"/>
                <w:lang w:eastAsia="ru-RU"/>
              </w:rPr>
            </w:pPr>
            <w:r w:rsidRPr="00AC3009">
              <w:rPr>
                <w:rFonts w:ascii="Times New Roman" w:hAnsi="Times New Roman"/>
                <w:bCs/>
                <w:sz w:val="24"/>
                <w:szCs w:val="24"/>
                <w:lang w:eastAsia="ru-RU"/>
              </w:rPr>
              <w:t>Директор</w:t>
            </w:r>
          </w:p>
          <w:p w:rsidR="00DE1EEC" w:rsidRDefault="00DE1EEC" w:rsidP="00AC3009">
            <w:pPr>
              <w:widowControl w:val="0"/>
              <w:tabs>
                <w:tab w:val="left" w:pos="560"/>
                <w:tab w:val="center" w:pos="4677"/>
              </w:tabs>
              <w:suppressAutoHyphens/>
              <w:spacing w:after="0" w:line="240" w:lineRule="auto"/>
              <w:jc w:val="both"/>
              <w:rPr>
                <w:rFonts w:ascii="Times New Roman" w:hAnsi="Times New Roman"/>
                <w:bCs/>
                <w:sz w:val="24"/>
                <w:szCs w:val="24"/>
                <w:lang w:eastAsia="ru-RU"/>
              </w:rPr>
            </w:pPr>
          </w:p>
          <w:p w:rsidR="00DE1EEC" w:rsidRDefault="00DE1EEC" w:rsidP="00AC3009">
            <w:pPr>
              <w:widowControl w:val="0"/>
              <w:tabs>
                <w:tab w:val="left" w:pos="560"/>
                <w:tab w:val="center" w:pos="4677"/>
              </w:tabs>
              <w:suppressAutoHyphens/>
              <w:spacing w:after="0" w:line="240" w:lineRule="auto"/>
              <w:jc w:val="both"/>
              <w:rPr>
                <w:rFonts w:ascii="Times New Roman" w:hAnsi="Times New Roman"/>
                <w:sz w:val="24"/>
                <w:szCs w:val="24"/>
              </w:rPr>
            </w:pPr>
            <w:r>
              <w:rPr>
                <w:rFonts w:ascii="Times New Roman" w:hAnsi="Times New Roman"/>
                <w:bCs/>
                <w:sz w:val="24"/>
                <w:szCs w:val="24"/>
                <w:lang w:eastAsia="ru-RU"/>
              </w:rPr>
              <w:t>______________</w:t>
            </w:r>
            <w:r>
              <w:rPr>
                <w:rFonts w:ascii="Times New Roman" w:hAnsi="Times New Roman"/>
                <w:sz w:val="24"/>
                <w:szCs w:val="24"/>
              </w:rPr>
              <w:t xml:space="preserve"> А. И.</w:t>
            </w:r>
            <w:r w:rsidRPr="00AC3009">
              <w:rPr>
                <w:rFonts w:ascii="Times New Roman" w:hAnsi="Times New Roman"/>
                <w:sz w:val="24"/>
                <w:szCs w:val="24"/>
              </w:rPr>
              <w:t xml:space="preserve"> Колетвинцев</w:t>
            </w:r>
          </w:p>
          <w:p w:rsidR="00DE1EEC" w:rsidRPr="00834848" w:rsidRDefault="00DE1EEC" w:rsidP="00AC3009">
            <w:pPr>
              <w:widowControl w:val="0"/>
              <w:tabs>
                <w:tab w:val="left" w:pos="560"/>
                <w:tab w:val="center" w:pos="4677"/>
              </w:tabs>
              <w:suppressAutoHyphens/>
              <w:spacing w:after="0" w:line="240" w:lineRule="auto"/>
              <w:jc w:val="both"/>
              <w:rPr>
                <w:rFonts w:ascii="Times New Roman" w:hAnsi="Times New Roman"/>
                <w:bCs/>
                <w:sz w:val="24"/>
                <w:szCs w:val="24"/>
                <w:lang w:eastAsia="ru-RU"/>
              </w:rPr>
            </w:pPr>
            <w:r>
              <w:rPr>
                <w:rFonts w:ascii="Times New Roman" w:hAnsi="Times New Roman"/>
                <w:sz w:val="24"/>
                <w:szCs w:val="24"/>
              </w:rPr>
              <w:t>ЭП</w:t>
            </w:r>
          </w:p>
        </w:tc>
      </w:tr>
    </w:tbl>
    <w:p w:rsidR="00DE1EEC" w:rsidRPr="00834848" w:rsidRDefault="00DE1EEC" w:rsidP="00834848">
      <w:pPr>
        <w:spacing w:after="0" w:line="240" w:lineRule="auto"/>
        <w:ind w:firstLine="709"/>
        <w:jc w:val="both"/>
        <w:rPr>
          <w:rFonts w:ascii="Times New Roman" w:hAnsi="Times New Roman"/>
          <w:sz w:val="24"/>
          <w:szCs w:val="24"/>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834848">
      <w:pPr>
        <w:autoSpaceDE w:val="0"/>
        <w:autoSpaceDN w:val="0"/>
        <w:adjustRightInd w:val="0"/>
        <w:spacing w:after="0"/>
        <w:jc w:val="center"/>
        <w:rPr>
          <w:b/>
          <w:bCs/>
          <w:color w:val="000000"/>
          <w:sz w:val="36"/>
          <w:szCs w:val="36"/>
        </w:rPr>
      </w:pPr>
    </w:p>
    <w:p w:rsidR="00DE1EEC" w:rsidRPr="00834848" w:rsidRDefault="00DE1EEC" w:rsidP="00AC3009">
      <w:pPr>
        <w:autoSpaceDE w:val="0"/>
        <w:autoSpaceDN w:val="0"/>
        <w:adjustRightInd w:val="0"/>
        <w:spacing w:after="0"/>
        <w:rPr>
          <w:b/>
          <w:bCs/>
          <w:color w:val="000000"/>
          <w:sz w:val="36"/>
          <w:szCs w:val="36"/>
        </w:rPr>
      </w:pPr>
    </w:p>
    <w:p w:rsidR="00DE1EEC" w:rsidRPr="00834848" w:rsidRDefault="00DE1EEC" w:rsidP="00834848">
      <w:pPr>
        <w:spacing w:after="0" w:line="240" w:lineRule="auto"/>
        <w:rPr>
          <w:rFonts w:ascii="Times New Roman" w:hAnsi="Times New Roman"/>
          <w:b/>
          <w:bCs/>
          <w:sz w:val="24"/>
          <w:szCs w:val="24"/>
          <w:lang w:eastAsia="ru-RU"/>
        </w:rPr>
      </w:pP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Приложение № 3</w:t>
      </w: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к контракту</w:t>
      </w:r>
    </w:p>
    <w:p w:rsidR="00DE1EEC" w:rsidRPr="00834848" w:rsidRDefault="00DE1EEC" w:rsidP="00834848">
      <w:pPr>
        <w:spacing w:after="0" w:line="240" w:lineRule="auto"/>
        <w:ind w:firstLine="709"/>
        <w:jc w:val="right"/>
        <w:rPr>
          <w:rFonts w:ascii="Times New Roman" w:hAnsi="Times New Roman"/>
          <w:sz w:val="24"/>
          <w:szCs w:val="24"/>
        </w:rPr>
      </w:pPr>
      <w:r w:rsidRPr="00834848">
        <w:rPr>
          <w:rFonts w:ascii="Times New Roman" w:hAnsi="Times New Roman"/>
          <w:sz w:val="24"/>
          <w:szCs w:val="24"/>
        </w:rPr>
        <w:t>от «</w:t>
      </w:r>
      <w:r>
        <w:rPr>
          <w:rFonts w:ascii="Times New Roman" w:hAnsi="Times New Roman"/>
          <w:sz w:val="24"/>
          <w:szCs w:val="24"/>
        </w:rPr>
        <w:t xml:space="preserve">  22 </w:t>
      </w:r>
      <w:r w:rsidRPr="00834848">
        <w:rPr>
          <w:rFonts w:ascii="Times New Roman" w:hAnsi="Times New Roman"/>
          <w:sz w:val="24"/>
          <w:szCs w:val="24"/>
        </w:rPr>
        <w:t>»</w:t>
      </w:r>
      <w:r>
        <w:rPr>
          <w:rFonts w:ascii="Times New Roman" w:hAnsi="Times New Roman"/>
          <w:sz w:val="24"/>
          <w:szCs w:val="24"/>
        </w:rPr>
        <w:t xml:space="preserve"> августа</w:t>
      </w:r>
      <w:r w:rsidRPr="00834848">
        <w:rPr>
          <w:rFonts w:ascii="Times New Roman" w:hAnsi="Times New Roman"/>
          <w:sz w:val="24"/>
          <w:szCs w:val="24"/>
        </w:rPr>
        <w:t xml:space="preserve"> 2017 года №</w:t>
      </w:r>
      <w:r>
        <w:rPr>
          <w:rFonts w:ascii="Times New Roman" w:hAnsi="Times New Roman"/>
          <w:sz w:val="24"/>
          <w:szCs w:val="24"/>
        </w:rPr>
        <w:t xml:space="preserve"> </w:t>
      </w:r>
      <w:r w:rsidRPr="00834848">
        <w:rPr>
          <w:rFonts w:ascii="Times New Roman" w:hAnsi="Times New Roman"/>
          <w:sz w:val="24"/>
          <w:szCs w:val="24"/>
        </w:rPr>
        <w:t>751859</w:t>
      </w:r>
    </w:p>
    <w:p w:rsidR="00DE1EEC" w:rsidRPr="00834848" w:rsidRDefault="00DE1EEC" w:rsidP="00834848">
      <w:pPr>
        <w:rPr>
          <w:rFonts w:ascii="Times New Roman" w:hAnsi="Times New Roman"/>
          <w:sz w:val="24"/>
          <w:szCs w:val="24"/>
        </w:rPr>
      </w:pPr>
    </w:p>
    <w:p w:rsidR="00DE1EEC" w:rsidRPr="00834848" w:rsidRDefault="00DE1EEC" w:rsidP="00834848">
      <w:pPr>
        <w:tabs>
          <w:tab w:val="left" w:pos="5000"/>
        </w:tabs>
        <w:jc w:val="center"/>
        <w:rPr>
          <w:rFonts w:ascii="Times New Roman" w:hAnsi="Times New Roman"/>
          <w:sz w:val="24"/>
          <w:szCs w:val="24"/>
        </w:rPr>
      </w:pPr>
      <w:r w:rsidRPr="00834848">
        <w:rPr>
          <w:rFonts w:ascii="Times New Roman" w:hAnsi="Times New Roman"/>
          <w:b/>
          <w:bCs/>
          <w:sz w:val="24"/>
          <w:szCs w:val="24"/>
        </w:rPr>
        <w:t>Перечень и характеристики материалов, используемых при выполнении работ</w:t>
      </w:r>
    </w:p>
    <w:p w:rsidR="00DE1EEC" w:rsidRPr="00AC3009" w:rsidRDefault="00DE1EEC" w:rsidP="00AC3009">
      <w:pPr>
        <w:spacing w:after="0" w:line="240" w:lineRule="auto"/>
        <w:ind w:firstLine="709"/>
        <w:jc w:val="both"/>
        <w:rPr>
          <w:rFonts w:ascii="Bookman Old Style" w:hAnsi="Bookman Old Style"/>
          <w:sz w:val="18"/>
          <w:szCs w:val="18"/>
        </w:rPr>
      </w:pPr>
      <w:r w:rsidRPr="00AC3009">
        <w:rPr>
          <w:rFonts w:ascii="Bookman Old Style" w:hAnsi="Bookman Old Style"/>
          <w:sz w:val="18"/>
          <w:szCs w:val="18"/>
        </w:rPr>
        <w:t>1</w:t>
      </w:r>
      <w:r w:rsidRPr="00AC3009">
        <w:rPr>
          <w:rFonts w:ascii="Bookman Old Style" w:hAnsi="Bookman Old Style"/>
          <w:noProof/>
          <w:sz w:val="18"/>
          <w:szCs w:val="18"/>
        </w:rPr>
        <w:t xml:space="preserve">. </w:t>
      </w:r>
      <w:r w:rsidRPr="00AC3009">
        <w:rPr>
          <w:rFonts w:ascii="Bookman Old Style" w:hAnsi="Bookman Old Style"/>
          <w:sz w:val="18"/>
          <w:szCs w:val="18"/>
        </w:rPr>
        <w:t>Гвозди проволочные оцинкованные для асбестоцементной кровли.</w:t>
      </w:r>
    </w:p>
    <w:p w:rsidR="00DE1EEC" w:rsidRPr="00AC3009" w:rsidRDefault="00DE1EEC" w:rsidP="00AC3009">
      <w:pPr>
        <w:spacing w:after="0" w:line="240" w:lineRule="auto"/>
        <w:ind w:firstLine="709"/>
        <w:jc w:val="both"/>
        <w:rPr>
          <w:rFonts w:ascii="Bookman Old Style" w:hAnsi="Bookman Old Style"/>
          <w:sz w:val="18"/>
          <w:szCs w:val="18"/>
        </w:rPr>
      </w:pPr>
      <w:r w:rsidRPr="00AC3009">
        <w:rPr>
          <w:rFonts w:ascii="Bookman Old Style" w:hAnsi="Bookman Old Style"/>
          <w:sz w:val="18"/>
          <w:szCs w:val="18"/>
        </w:rPr>
        <w:t>Гвозди из термически необработанной светлой низкоуглеродистой стальной проволоки в соответствии с </w:t>
      </w:r>
      <w:hyperlink r:id="rId14" w:history="1">
        <w:r w:rsidRPr="00AC3009">
          <w:rPr>
            <w:rFonts w:ascii="Bookman Old Style" w:hAnsi="Bookman Old Style"/>
            <w:sz w:val="18"/>
            <w:szCs w:val="18"/>
          </w:rPr>
          <w:t>ГОСТ 3282-74</w:t>
        </w:r>
      </w:hyperlink>
      <w:r w:rsidRPr="00AC3009">
        <w:rPr>
          <w:rFonts w:ascii="Bookman Old Style" w:hAnsi="Bookman Old Style"/>
          <w:sz w:val="18"/>
          <w:szCs w:val="18"/>
        </w:rPr>
        <w:t>. Цинковое покрытие гвоздей сплошное, без пропусков, трещин и утолщений, видимых без применения увеличительных приборов. Конструкция и размеры гвоздей соответствуют указанным на рисунке и в таблице:</w:t>
      </w:r>
    </w:p>
    <w:p w:rsidR="00DE1EEC" w:rsidRPr="00AC3009" w:rsidRDefault="00DE1EEC" w:rsidP="00AC3009">
      <w:pPr>
        <w:spacing w:after="0" w:line="240" w:lineRule="auto"/>
        <w:ind w:firstLine="709"/>
        <w:jc w:val="center"/>
        <w:rPr>
          <w:rFonts w:ascii="Bookman Old Style" w:hAnsi="Bookman Old Style"/>
          <w:sz w:val="18"/>
          <w:szCs w:val="18"/>
        </w:rPr>
      </w:pPr>
      <w:r w:rsidRPr="00ED2106">
        <w:rPr>
          <w:rFonts w:ascii="Bookman Old Style" w:hAnsi="Bookman Old Style"/>
          <w:noProof/>
          <w:sz w:val="18"/>
          <w:szCs w:val="18"/>
          <w:lang w:eastAsia="ru-RU"/>
        </w:rPr>
        <w:pict>
          <v:shape id="Рисунок 10" o:spid="_x0000_i1028" type="#_x0000_t75" style="width:234pt;height:92.25pt;visibility:visible">
            <v:imagedata r:id="rId15" o:title=""/>
          </v:shape>
        </w:pict>
      </w:r>
    </w:p>
    <w:tbl>
      <w:tblPr>
        <w:tblW w:w="759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80"/>
        <w:gridCol w:w="2268"/>
        <w:gridCol w:w="1560"/>
        <w:gridCol w:w="1984"/>
      </w:tblGrid>
      <w:tr w:rsidR="00DE1EEC" w:rsidRPr="00ED2106" w:rsidTr="00AC3009">
        <w:tc>
          <w:tcPr>
            <w:tcW w:w="1780" w:type="dxa"/>
            <w:vMerge w:val="restart"/>
            <w:tcMar>
              <w:top w:w="0" w:type="dxa"/>
              <w:left w:w="74" w:type="dxa"/>
              <w:bottom w:w="0" w:type="dxa"/>
              <w:right w:w="74" w:type="dxa"/>
            </w:tcMar>
            <w:vAlign w:val="center"/>
          </w:tcPr>
          <w:p w:rsidR="00DE1EEC" w:rsidRPr="00AC3009" w:rsidRDefault="00DE1EEC" w:rsidP="00AC3009">
            <w:pPr>
              <w:spacing w:after="0" w:line="240" w:lineRule="auto"/>
              <w:ind w:firstLine="352"/>
              <w:jc w:val="center"/>
              <w:textAlignment w:val="baseline"/>
              <w:rPr>
                <w:rFonts w:ascii="Bookman Old Style" w:hAnsi="Bookman Old Style"/>
                <w:sz w:val="18"/>
                <w:szCs w:val="18"/>
              </w:rPr>
            </w:pPr>
            <w:r w:rsidRPr="00AC3009">
              <w:rPr>
                <w:rFonts w:ascii="Bookman Old Style" w:hAnsi="Bookman Old Style"/>
                <w:sz w:val="18"/>
                <w:szCs w:val="18"/>
              </w:rPr>
              <w:t xml:space="preserve">Диаметр стержня </w:t>
            </w:r>
            <w:r w:rsidRPr="00AC3009">
              <w:rPr>
                <w:rFonts w:ascii="Bookman Old Style" w:hAnsi="Bookman Old Style"/>
                <w:i/>
                <w:sz w:val="18"/>
                <w:szCs w:val="18"/>
              </w:rPr>
              <w:t>d</w:t>
            </w:r>
          </w:p>
        </w:tc>
        <w:tc>
          <w:tcPr>
            <w:tcW w:w="2268" w:type="dxa"/>
            <w:vMerge w:val="restart"/>
            <w:tcMar>
              <w:top w:w="0" w:type="dxa"/>
              <w:left w:w="74" w:type="dxa"/>
              <w:bottom w:w="0" w:type="dxa"/>
              <w:right w:w="74" w:type="dxa"/>
            </w:tcMar>
            <w:vAlign w:val="center"/>
          </w:tcPr>
          <w:p w:rsidR="00DE1EEC" w:rsidRPr="00AC3009" w:rsidRDefault="00DE1EEC" w:rsidP="00AC3009">
            <w:pPr>
              <w:spacing w:after="0" w:line="240" w:lineRule="auto"/>
              <w:ind w:firstLine="429"/>
              <w:jc w:val="center"/>
              <w:textAlignment w:val="baseline"/>
              <w:rPr>
                <w:rFonts w:ascii="Bookman Old Style" w:hAnsi="Bookman Old Style"/>
                <w:sz w:val="18"/>
                <w:szCs w:val="18"/>
              </w:rPr>
            </w:pPr>
            <w:r w:rsidRPr="00AC3009">
              <w:rPr>
                <w:rFonts w:ascii="Bookman Old Style" w:hAnsi="Bookman Old Style"/>
                <w:sz w:val="18"/>
                <w:szCs w:val="18"/>
              </w:rPr>
              <w:t>Длина гвоздя </w:t>
            </w:r>
            <w:r w:rsidRPr="00AC3009">
              <w:rPr>
                <w:rFonts w:ascii="Bookman Old Style" w:hAnsi="Bookman Old Style"/>
                <w:i/>
                <w:sz w:val="18"/>
                <w:szCs w:val="18"/>
                <w:lang w:val="en-US"/>
              </w:rPr>
              <w:t>L</w:t>
            </w:r>
            <w:r w:rsidRPr="00AC3009">
              <w:rPr>
                <w:rFonts w:ascii="Bookman Old Style" w:hAnsi="Bookman Old Style"/>
                <w:sz w:val="18"/>
                <w:szCs w:val="18"/>
              </w:rPr>
              <w:t>, мм</w:t>
            </w:r>
          </w:p>
        </w:tc>
        <w:tc>
          <w:tcPr>
            <w:tcW w:w="1560"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Диаметр головки </w:t>
            </w:r>
            <w:r w:rsidRPr="00AC3009">
              <w:rPr>
                <w:rFonts w:ascii="Bookman Old Style" w:hAnsi="Bookman Old Style"/>
                <w:i/>
                <w:sz w:val="18"/>
                <w:szCs w:val="18"/>
              </w:rPr>
              <w:t>D</w:t>
            </w:r>
          </w:p>
        </w:tc>
        <w:tc>
          <w:tcPr>
            <w:tcW w:w="1984"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 xml:space="preserve">Высота головки </w:t>
            </w:r>
            <w:r w:rsidRPr="00AC3009">
              <w:rPr>
                <w:rFonts w:ascii="Bookman Old Style" w:hAnsi="Bookman Old Style"/>
                <w:i/>
                <w:sz w:val="18"/>
                <w:szCs w:val="18"/>
              </w:rPr>
              <w:t>h</w:t>
            </w:r>
          </w:p>
        </w:tc>
      </w:tr>
      <w:tr w:rsidR="00DE1EEC" w:rsidRPr="00ED2106" w:rsidTr="00AC3009">
        <w:tc>
          <w:tcPr>
            <w:tcW w:w="1780" w:type="dxa"/>
            <w:vMerge/>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p>
        </w:tc>
        <w:tc>
          <w:tcPr>
            <w:tcW w:w="2268" w:type="dxa"/>
            <w:vMerge/>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p>
        </w:tc>
        <w:tc>
          <w:tcPr>
            <w:tcW w:w="3544" w:type="dxa"/>
            <w:gridSpan w:val="2"/>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p>
        </w:tc>
      </w:tr>
      <w:tr w:rsidR="00DE1EEC" w:rsidRPr="00ED2106" w:rsidTr="00AC3009">
        <w:trPr>
          <w:trHeight w:val="405"/>
        </w:trPr>
        <w:tc>
          <w:tcPr>
            <w:tcW w:w="1780"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color w:val="2D2D2D"/>
                <w:sz w:val="18"/>
                <w:szCs w:val="18"/>
              </w:rPr>
            </w:pPr>
            <w:r w:rsidRPr="00AC3009">
              <w:rPr>
                <w:rFonts w:ascii="Bookman Old Style" w:hAnsi="Bookman Old Style"/>
                <w:sz w:val="18"/>
                <w:szCs w:val="18"/>
              </w:rPr>
              <w:t>4,5</w:t>
            </w:r>
          </w:p>
        </w:tc>
        <w:tc>
          <w:tcPr>
            <w:tcW w:w="2268"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color w:val="2D2D2D"/>
                <w:sz w:val="18"/>
                <w:szCs w:val="18"/>
              </w:rPr>
            </w:pPr>
            <w:r w:rsidRPr="00AC3009">
              <w:rPr>
                <w:rFonts w:ascii="Bookman Old Style" w:hAnsi="Bookman Old Style"/>
                <w:color w:val="2D2D2D"/>
                <w:sz w:val="18"/>
                <w:szCs w:val="18"/>
              </w:rPr>
              <w:t>120</w:t>
            </w:r>
          </w:p>
        </w:tc>
        <w:tc>
          <w:tcPr>
            <w:tcW w:w="1560"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12</w:t>
            </w:r>
          </w:p>
        </w:tc>
        <w:tc>
          <w:tcPr>
            <w:tcW w:w="1984" w:type="dxa"/>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1,8</w:t>
            </w:r>
          </w:p>
        </w:tc>
      </w:tr>
    </w:tbl>
    <w:p w:rsidR="00DE1EEC" w:rsidRPr="00AC3009" w:rsidRDefault="00DE1EEC" w:rsidP="00AC3009">
      <w:pPr>
        <w:shd w:val="clear" w:color="auto" w:fill="FFFFFF"/>
        <w:spacing w:after="0" w:line="240" w:lineRule="auto"/>
        <w:ind w:firstLine="708"/>
        <w:jc w:val="both"/>
        <w:textAlignment w:val="baseline"/>
        <w:rPr>
          <w:rFonts w:ascii="Bookman Old Style" w:hAnsi="Bookman Old Style"/>
          <w:color w:val="000000"/>
          <w:sz w:val="18"/>
          <w:szCs w:val="18"/>
          <w:lang w:eastAsia="ru-RU"/>
        </w:rPr>
      </w:pPr>
    </w:p>
    <w:p w:rsidR="00DE1EEC" w:rsidRPr="00AC3009" w:rsidRDefault="00DE1EEC" w:rsidP="00AC3009">
      <w:pPr>
        <w:spacing w:after="0" w:line="240" w:lineRule="auto"/>
        <w:ind w:firstLine="709"/>
        <w:jc w:val="both"/>
        <w:rPr>
          <w:rFonts w:ascii="Bookman Old Style" w:hAnsi="Bookman Old Style"/>
          <w:noProof/>
          <w:sz w:val="18"/>
          <w:szCs w:val="18"/>
        </w:rPr>
      </w:pPr>
      <w:r w:rsidRPr="00AC3009">
        <w:rPr>
          <w:rFonts w:ascii="Bookman Old Style" w:hAnsi="Bookman Old Style"/>
          <w:noProof/>
          <w:sz w:val="18"/>
          <w:szCs w:val="18"/>
        </w:rPr>
        <w:t>2. Гвозди толевые.</w:t>
      </w:r>
    </w:p>
    <w:p w:rsidR="00DE1EEC" w:rsidRPr="00AC3009" w:rsidRDefault="00DE1EEC" w:rsidP="00AC3009">
      <w:pPr>
        <w:spacing w:after="0" w:line="240" w:lineRule="auto"/>
        <w:ind w:firstLine="709"/>
        <w:jc w:val="both"/>
        <w:rPr>
          <w:rFonts w:ascii="Bookman Old Style" w:hAnsi="Bookman Old Style"/>
          <w:noProof/>
          <w:sz w:val="18"/>
          <w:szCs w:val="18"/>
        </w:rPr>
      </w:pPr>
      <w:r w:rsidRPr="00AC3009">
        <w:rPr>
          <w:rFonts w:ascii="Bookman Old Style" w:hAnsi="Bookman Old Style"/>
          <w:noProof/>
          <w:sz w:val="18"/>
          <w:szCs w:val="18"/>
        </w:rPr>
        <w:t>Конструкция и необходимые размеры гвоздей соответствуют рисунку и таблице:</w:t>
      </w:r>
    </w:p>
    <w:p w:rsidR="00DE1EEC" w:rsidRPr="00AC3009" w:rsidRDefault="00DE1EEC" w:rsidP="00AC3009">
      <w:pPr>
        <w:spacing w:after="0" w:line="240" w:lineRule="auto"/>
        <w:ind w:firstLine="709"/>
        <w:rPr>
          <w:rFonts w:ascii="Bookman Old Style" w:hAnsi="Bookman Old Style"/>
          <w:noProof/>
          <w:sz w:val="18"/>
          <w:szCs w:val="18"/>
          <w:lang w:val="en-US"/>
        </w:rPr>
      </w:pPr>
      <w:r w:rsidRPr="00ED2106">
        <w:rPr>
          <w:rFonts w:ascii="Bookman Old Style" w:hAnsi="Bookman Old Style"/>
          <w:noProof/>
          <w:sz w:val="18"/>
          <w:szCs w:val="18"/>
          <w:lang w:eastAsia="ru-RU"/>
        </w:rPr>
        <w:pict>
          <v:shape id="Рисунок 9" o:spid="_x0000_i1029" type="#_x0000_t75" style="width:195.75pt;height:88.5pt;visibility:visible">
            <v:imagedata r:id="rId16" o:title=""/>
          </v:shape>
        </w:pict>
      </w:r>
    </w:p>
    <w:p w:rsidR="00DE1EEC" w:rsidRPr="00AC3009" w:rsidRDefault="00DE1EEC" w:rsidP="00AC3009">
      <w:pPr>
        <w:spacing w:after="0" w:line="240" w:lineRule="auto"/>
        <w:ind w:firstLine="709"/>
        <w:rPr>
          <w:rFonts w:ascii="Bookman Old Style" w:hAnsi="Bookman Old Style"/>
          <w:i/>
          <w:sz w:val="18"/>
          <w:szCs w:val="18"/>
          <w:lang w:val="en-US"/>
        </w:rPr>
      </w:pPr>
      <w:r w:rsidRPr="00AC3009">
        <w:rPr>
          <w:rFonts w:ascii="Bookman Old Style" w:hAnsi="Bookman Old Style"/>
          <w:i/>
          <w:sz w:val="18"/>
          <w:szCs w:val="18"/>
          <w:lang w:val="en-US"/>
        </w:rPr>
        <w:t>h</w:t>
      </w:r>
      <w:r w:rsidRPr="00AC3009">
        <w:rPr>
          <w:rFonts w:ascii="Bookman Old Style" w:hAnsi="Bookman Old Style"/>
          <w:i/>
          <w:sz w:val="18"/>
          <w:szCs w:val="18"/>
          <w:vertAlign w:val="subscript"/>
          <w:lang w:val="en-US"/>
        </w:rPr>
        <w:t xml:space="preserve">min </w:t>
      </w:r>
      <w:r w:rsidRPr="00AC3009">
        <w:rPr>
          <w:rFonts w:ascii="Bookman Old Style" w:hAnsi="Bookman Old Style"/>
          <w:i/>
          <w:sz w:val="18"/>
          <w:szCs w:val="18"/>
          <w:lang w:val="en-US"/>
        </w:rPr>
        <w:t>= 0</w:t>
      </w:r>
      <w:r w:rsidRPr="00AC3009">
        <w:rPr>
          <w:rFonts w:ascii="Bookman Old Style" w:hAnsi="Bookman Old Style"/>
          <w:i/>
          <w:sz w:val="18"/>
          <w:szCs w:val="18"/>
        </w:rPr>
        <w:t>,25</w:t>
      </w:r>
      <w:r w:rsidRPr="00AC3009">
        <w:rPr>
          <w:rFonts w:ascii="Bookman Old Style" w:hAnsi="Bookman Old Style"/>
          <w:i/>
          <w:sz w:val="18"/>
          <w:szCs w:val="18"/>
          <w:lang w:val="en-US"/>
        </w:rPr>
        <w:t>d</w:t>
      </w:r>
    </w:p>
    <w:p w:rsidR="00DE1EEC" w:rsidRPr="00AC3009" w:rsidRDefault="00DE1EEC" w:rsidP="00AC3009">
      <w:pPr>
        <w:spacing w:after="0" w:line="240" w:lineRule="auto"/>
        <w:ind w:firstLine="709"/>
        <w:rPr>
          <w:rFonts w:ascii="Bookman Old Style" w:hAnsi="Bookman Old Style"/>
          <w:i/>
          <w:sz w:val="18"/>
          <w:szCs w:val="18"/>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lang w:val="en-US"/>
        </w:rPr>
        <w:t xml:space="preserve">min </w:t>
      </w:r>
      <w:r w:rsidRPr="00AC3009">
        <w:rPr>
          <w:rFonts w:ascii="Bookman Old Style" w:hAnsi="Bookman Old Style"/>
          <w:i/>
          <w:sz w:val="18"/>
          <w:szCs w:val="18"/>
          <w:lang w:val="en-US"/>
        </w:rPr>
        <w:t>=</w:t>
      </w:r>
      <w:r w:rsidRPr="00AC3009">
        <w:rPr>
          <w:rFonts w:ascii="Bookman Old Style" w:hAnsi="Bookman Old Style"/>
          <w:i/>
          <w:sz w:val="18"/>
          <w:szCs w:val="18"/>
        </w:rPr>
        <w:t>2,5</w:t>
      </w:r>
      <w:r w:rsidRPr="00AC3009">
        <w:rPr>
          <w:rFonts w:ascii="Bookman Old Style" w:hAnsi="Bookman Old Style"/>
          <w:i/>
          <w:sz w:val="18"/>
          <w:szCs w:val="18"/>
          <w:lang w:val="en-US"/>
        </w:rPr>
        <w:t>d</w:t>
      </w:r>
    </w:p>
    <w:p w:rsidR="00DE1EEC" w:rsidRPr="00AC3009" w:rsidRDefault="00DE1EEC" w:rsidP="00AC3009">
      <w:pPr>
        <w:spacing w:after="0" w:line="240" w:lineRule="auto"/>
        <w:ind w:firstLine="709"/>
        <w:rPr>
          <w:rFonts w:ascii="Bookman Old Style" w:hAnsi="Bookman Old Style"/>
          <w:noProof/>
          <w:sz w:val="18"/>
          <w:szCs w:val="18"/>
        </w:rPr>
      </w:pPr>
    </w:p>
    <w:tbl>
      <w:tblPr>
        <w:tblW w:w="7097" w:type="dxa"/>
        <w:jc w:val="center"/>
        <w:tblInd w:w="2902" w:type="dxa"/>
        <w:tblLayout w:type="fixed"/>
        <w:tblCellMar>
          <w:left w:w="0" w:type="dxa"/>
          <w:right w:w="0" w:type="dxa"/>
        </w:tblCellMar>
        <w:tblLook w:val="00A0"/>
      </w:tblPr>
      <w:tblGrid>
        <w:gridCol w:w="4077"/>
        <w:gridCol w:w="3020"/>
      </w:tblGrid>
      <w:tr w:rsidR="00DE1EEC" w:rsidRPr="00ED2106" w:rsidTr="00AC3009">
        <w:trPr>
          <w:trHeight w:val="322"/>
          <w:jc w:val="center"/>
        </w:trPr>
        <w:tc>
          <w:tcPr>
            <w:tcW w:w="4077"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DE1EEC" w:rsidRPr="00AC3009" w:rsidRDefault="00DE1EEC" w:rsidP="00AC3009">
            <w:pPr>
              <w:spacing w:after="0" w:line="240" w:lineRule="auto"/>
              <w:ind w:firstLine="352"/>
              <w:jc w:val="center"/>
              <w:textAlignment w:val="baseline"/>
              <w:rPr>
                <w:rFonts w:ascii="Bookman Old Style" w:hAnsi="Bookman Old Style"/>
                <w:sz w:val="18"/>
                <w:szCs w:val="18"/>
              </w:rPr>
            </w:pPr>
            <w:r w:rsidRPr="00AC3009">
              <w:rPr>
                <w:rFonts w:ascii="Bookman Old Style" w:hAnsi="Bookman Old Style"/>
                <w:sz w:val="18"/>
                <w:szCs w:val="18"/>
              </w:rPr>
              <w:t xml:space="preserve">Диаметр стержня </w:t>
            </w:r>
            <w:r w:rsidRPr="00AC3009">
              <w:rPr>
                <w:rFonts w:ascii="Bookman Old Style" w:hAnsi="Bookman Old Style"/>
                <w:i/>
                <w:sz w:val="18"/>
                <w:szCs w:val="18"/>
              </w:rPr>
              <w:t>d</w:t>
            </w:r>
          </w:p>
        </w:tc>
        <w:tc>
          <w:tcPr>
            <w:tcW w:w="3020"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DE1EEC" w:rsidRPr="00AC3009" w:rsidRDefault="00DE1EEC" w:rsidP="00AC3009">
            <w:pPr>
              <w:spacing w:after="0" w:line="240" w:lineRule="auto"/>
              <w:ind w:firstLine="429"/>
              <w:jc w:val="center"/>
              <w:textAlignment w:val="baseline"/>
              <w:rPr>
                <w:rFonts w:ascii="Bookman Old Style" w:hAnsi="Bookman Old Style"/>
                <w:sz w:val="18"/>
                <w:szCs w:val="18"/>
              </w:rPr>
            </w:pPr>
            <w:r w:rsidRPr="00AC3009">
              <w:rPr>
                <w:rFonts w:ascii="Bookman Old Style" w:hAnsi="Bookman Old Style"/>
                <w:sz w:val="18"/>
                <w:szCs w:val="18"/>
              </w:rPr>
              <w:t>Длина гвоздя </w:t>
            </w:r>
            <w:r w:rsidRPr="00AC3009">
              <w:rPr>
                <w:rFonts w:ascii="Bookman Old Style" w:hAnsi="Bookman Old Style"/>
                <w:i/>
                <w:sz w:val="18"/>
                <w:szCs w:val="18"/>
                <w:lang w:val="en-US"/>
              </w:rPr>
              <w:t>l</w:t>
            </w:r>
            <w:r w:rsidRPr="00AC3009">
              <w:rPr>
                <w:rFonts w:ascii="Bookman Old Style" w:hAnsi="Bookman Old Style"/>
                <w:sz w:val="18"/>
                <w:szCs w:val="18"/>
              </w:rPr>
              <w:t>, мм</w:t>
            </w:r>
          </w:p>
        </w:tc>
      </w:tr>
      <w:tr w:rsidR="00DE1EEC" w:rsidRPr="00ED2106" w:rsidTr="00AC3009">
        <w:trPr>
          <w:trHeight w:val="322"/>
          <w:jc w:val="center"/>
        </w:trPr>
        <w:tc>
          <w:tcPr>
            <w:tcW w:w="4077"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p>
        </w:tc>
        <w:tc>
          <w:tcPr>
            <w:tcW w:w="3020"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p>
        </w:tc>
      </w:tr>
      <w:tr w:rsidR="00DE1EEC" w:rsidRPr="00ED2106" w:rsidTr="00AC3009">
        <w:trPr>
          <w:jc w:val="center"/>
        </w:trPr>
        <w:tc>
          <w:tcPr>
            <w:tcW w:w="407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color w:val="2D2D2D"/>
                <w:sz w:val="18"/>
                <w:szCs w:val="18"/>
              </w:rPr>
            </w:pPr>
            <w:r w:rsidRPr="00AC3009">
              <w:rPr>
                <w:rFonts w:ascii="Bookman Old Style" w:hAnsi="Bookman Old Style"/>
                <w:sz w:val="18"/>
                <w:szCs w:val="18"/>
              </w:rPr>
              <w:t>3,0</w:t>
            </w:r>
          </w:p>
        </w:tc>
        <w:tc>
          <w:tcPr>
            <w:tcW w:w="3020" w:type="dxa"/>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vAlign w:val="center"/>
          </w:tcPr>
          <w:p w:rsidR="00DE1EEC" w:rsidRPr="00AC3009" w:rsidRDefault="00DE1EEC" w:rsidP="00AC3009">
            <w:pPr>
              <w:spacing w:after="0" w:line="240" w:lineRule="auto"/>
              <w:jc w:val="center"/>
              <w:textAlignment w:val="baseline"/>
              <w:rPr>
                <w:rFonts w:ascii="Bookman Old Style" w:hAnsi="Bookman Old Style"/>
                <w:color w:val="2D2D2D"/>
                <w:sz w:val="18"/>
                <w:szCs w:val="18"/>
              </w:rPr>
            </w:pPr>
            <w:r w:rsidRPr="00AC3009">
              <w:rPr>
                <w:rFonts w:ascii="Bookman Old Style" w:hAnsi="Bookman Old Style"/>
                <w:color w:val="2D2D2D"/>
                <w:sz w:val="18"/>
                <w:szCs w:val="18"/>
              </w:rPr>
              <w:t>40</w:t>
            </w:r>
          </w:p>
        </w:tc>
      </w:tr>
    </w:tbl>
    <w:p w:rsidR="00DE1EEC" w:rsidRPr="00AC3009" w:rsidRDefault="00DE1EEC" w:rsidP="00AC3009">
      <w:pPr>
        <w:spacing w:after="0" w:line="240" w:lineRule="auto"/>
        <w:ind w:firstLine="709"/>
        <w:jc w:val="both"/>
        <w:rPr>
          <w:rFonts w:ascii="Bookman Old Style" w:hAnsi="Bookman Old Style"/>
          <w:color w:val="000000"/>
          <w:sz w:val="18"/>
          <w:szCs w:val="18"/>
        </w:rPr>
      </w:pPr>
    </w:p>
    <w:p w:rsidR="00DE1EEC" w:rsidRPr="00AC3009" w:rsidRDefault="00DE1EEC" w:rsidP="00AC3009">
      <w:pPr>
        <w:spacing w:after="0" w:line="240" w:lineRule="auto"/>
        <w:jc w:val="both"/>
        <w:rPr>
          <w:rFonts w:ascii="Bookman Old Style" w:hAnsi="Bookman Old Style"/>
          <w:sz w:val="18"/>
          <w:szCs w:val="18"/>
        </w:rPr>
      </w:pPr>
      <w:r w:rsidRPr="00AC3009">
        <w:rPr>
          <w:rFonts w:ascii="Bookman Old Style" w:hAnsi="Bookman Old Style"/>
          <w:color w:val="000000"/>
          <w:sz w:val="18"/>
          <w:szCs w:val="18"/>
        </w:rPr>
        <w:t xml:space="preserve">           3. </w:t>
      </w:r>
      <w:r w:rsidRPr="00AC3009">
        <w:rPr>
          <w:rFonts w:ascii="Bookman Old Style" w:hAnsi="Bookman Old Style"/>
          <w:sz w:val="18"/>
          <w:szCs w:val="18"/>
        </w:rPr>
        <w:t>Мастика битумная кровельная горячая. По внешнему виду мастика однородная, без посторонних включений и частиц наполнителя, с антисептиком, не покрытых битумом. Марка мастики: МБК-Г-55. Наполнитель: применяются волокнистые наполнители.</w:t>
      </w:r>
    </w:p>
    <w:p w:rsidR="00DE1EEC" w:rsidRPr="00AC3009" w:rsidRDefault="00DE1EEC" w:rsidP="00AC3009">
      <w:pPr>
        <w:spacing w:after="0" w:line="240" w:lineRule="auto"/>
        <w:ind w:firstLine="709"/>
        <w:jc w:val="both"/>
        <w:rPr>
          <w:rFonts w:ascii="Bookman Old Style" w:hAnsi="Bookman Old Style"/>
          <w:color w:val="000000"/>
          <w:sz w:val="18"/>
          <w:szCs w:val="18"/>
        </w:rPr>
      </w:pPr>
    </w:p>
    <w:p w:rsidR="00DE1EEC" w:rsidRPr="00AC3009" w:rsidRDefault="00DE1EEC" w:rsidP="00AC3009">
      <w:pPr>
        <w:spacing w:after="0" w:line="240" w:lineRule="auto"/>
        <w:ind w:firstLine="709"/>
        <w:jc w:val="both"/>
        <w:rPr>
          <w:rFonts w:ascii="Bookman Old Style" w:hAnsi="Bookman Old Style"/>
          <w:spacing w:val="2"/>
          <w:sz w:val="18"/>
          <w:szCs w:val="18"/>
          <w:shd w:val="clear" w:color="auto" w:fill="FFFFFF"/>
          <w:lang w:eastAsia="ar-SA"/>
        </w:rPr>
      </w:pPr>
      <w:r w:rsidRPr="00AC3009">
        <w:rPr>
          <w:rFonts w:ascii="Bookman Old Style" w:hAnsi="Bookman Old Style"/>
          <w:color w:val="000000"/>
          <w:sz w:val="18"/>
          <w:szCs w:val="18"/>
        </w:rPr>
        <w:t xml:space="preserve">4. </w:t>
      </w:r>
      <w:r w:rsidRPr="00AC3009">
        <w:rPr>
          <w:rFonts w:ascii="Bookman Old Style" w:hAnsi="Bookman Old Style"/>
          <w:spacing w:val="2"/>
          <w:sz w:val="18"/>
          <w:szCs w:val="18"/>
          <w:shd w:val="clear" w:color="auto" w:fill="FFFFFF"/>
          <w:lang w:eastAsia="ar-SA"/>
        </w:rPr>
        <w:t>Катанка. Диаметры катанки 6,3, 6,5 мм. В катанке отсутствуют остатки усадочной раковины. Катанка из углеродистой стали обыкновенного качества марки: Ст2.</w:t>
      </w:r>
    </w:p>
    <w:p w:rsidR="00DE1EEC" w:rsidRPr="00AC3009" w:rsidRDefault="00DE1EEC" w:rsidP="00AC3009">
      <w:pPr>
        <w:spacing w:after="0" w:line="240" w:lineRule="auto"/>
        <w:ind w:firstLine="709"/>
        <w:jc w:val="both"/>
        <w:rPr>
          <w:rFonts w:ascii="Bookman Old Style" w:hAnsi="Bookman Old Style"/>
          <w:color w:val="000000"/>
          <w:sz w:val="18"/>
          <w:szCs w:val="18"/>
        </w:rPr>
      </w:pPr>
    </w:p>
    <w:p w:rsidR="00DE1EEC" w:rsidRPr="00AC3009" w:rsidRDefault="00DE1EEC" w:rsidP="00AC3009">
      <w:pPr>
        <w:spacing w:after="0" w:line="240" w:lineRule="auto"/>
        <w:ind w:firstLine="709"/>
        <w:jc w:val="both"/>
        <w:rPr>
          <w:rFonts w:ascii="Bookman Old Style" w:hAnsi="Bookman Old Style"/>
          <w:sz w:val="18"/>
          <w:szCs w:val="18"/>
        </w:rPr>
      </w:pPr>
      <w:r w:rsidRPr="00AC3009">
        <w:rPr>
          <w:rFonts w:ascii="Bookman Old Style" w:hAnsi="Bookman Old Style"/>
          <w:sz w:val="18"/>
          <w:szCs w:val="18"/>
        </w:rPr>
        <w:t>5. Раствор готовый цементный.</w:t>
      </w:r>
    </w:p>
    <w:p w:rsidR="00DE1EEC" w:rsidRPr="00AC3009" w:rsidRDefault="00DE1EEC" w:rsidP="00AC3009">
      <w:pPr>
        <w:spacing w:after="0" w:line="240" w:lineRule="auto"/>
        <w:ind w:firstLine="709"/>
        <w:jc w:val="both"/>
        <w:rPr>
          <w:rFonts w:ascii="Bookman Old Style" w:hAnsi="Bookman Old Style"/>
          <w:sz w:val="18"/>
          <w:szCs w:val="18"/>
        </w:rPr>
      </w:pPr>
      <w:r w:rsidRPr="00AC3009">
        <w:rPr>
          <w:rFonts w:ascii="Bookman Old Style" w:hAnsi="Bookman Old Style"/>
          <w:sz w:val="18"/>
          <w:szCs w:val="18"/>
        </w:rPr>
        <w:t xml:space="preserve">По основному назначению раствор кладочный. Прочность раствора на сжатие в проектном возрасте марки М100. </w:t>
      </w:r>
    </w:p>
    <w:p w:rsidR="00DE1EEC" w:rsidRPr="00AC3009" w:rsidRDefault="00DE1EEC" w:rsidP="00AC3009">
      <w:pPr>
        <w:spacing w:after="0" w:line="240" w:lineRule="auto"/>
        <w:ind w:firstLine="709"/>
        <w:jc w:val="both"/>
        <w:rPr>
          <w:rFonts w:ascii="Bookman Old Style" w:hAnsi="Bookman Old Style"/>
          <w:sz w:val="18"/>
          <w:szCs w:val="18"/>
        </w:rPr>
      </w:pPr>
    </w:p>
    <w:p w:rsidR="00DE1EEC" w:rsidRPr="00AC3009" w:rsidRDefault="00DE1EEC" w:rsidP="00AC3009">
      <w:pPr>
        <w:tabs>
          <w:tab w:val="left" w:pos="1230"/>
        </w:tabs>
        <w:spacing w:after="0" w:line="240" w:lineRule="auto"/>
        <w:jc w:val="both"/>
        <w:rPr>
          <w:rFonts w:ascii="Bookman Old Style" w:hAnsi="Bookman Old Style"/>
          <w:spacing w:val="2"/>
          <w:sz w:val="18"/>
          <w:szCs w:val="18"/>
          <w:shd w:val="clear" w:color="auto" w:fill="FFFFFF"/>
          <w:lang w:eastAsia="ar-SA"/>
        </w:rPr>
      </w:pPr>
      <w:r w:rsidRPr="00AC3009">
        <w:rPr>
          <w:rFonts w:ascii="Bookman Old Style" w:hAnsi="Bookman Old Style"/>
          <w:sz w:val="18"/>
          <w:szCs w:val="18"/>
        </w:rPr>
        <w:t xml:space="preserve">            6. Доски обрезные хвойной породы</w:t>
      </w:r>
      <w:r w:rsidRPr="00AC3009">
        <w:rPr>
          <w:rFonts w:ascii="Bookman Old Style" w:hAnsi="Bookman Old Style"/>
          <w:sz w:val="18"/>
          <w:szCs w:val="18"/>
          <w:vertAlign w:val="superscript"/>
        </w:rPr>
        <w:footnoteReference w:id="1"/>
      </w:r>
      <w:r w:rsidRPr="00AC3009">
        <w:rPr>
          <w:rFonts w:ascii="Bookman Old Style" w:hAnsi="Bookman Old Style"/>
          <w:spacing w:val="2"/>
          <w:sz w:val="18"/>
          <w:szCs w:val="18"/>
          <w:shd w:val="clear" w:color="auto" w:fill="FFFFFF"/>
          <w:lang w:eastAsia="ar-SA"/>
        </w:rPr>
        <w:t>. Размеры досок: длина 6,0 м, ширина 150 мм, толщины 44 и 50мм. По качеству древесины и обработки доски II</w:t>
      </w:r>
      <w:r w:rsidRPr="00AC3009">
        <w:rPr>
          <w:rFonts w:ascii="Bookman Old Style" w:hAnsi="Bookman Old Style"/>
          <w:spacing w:val="2"/>
          <w:sz w:val="18"/>
          <w:szCs w:val="18"/>
          <w:shd w:val="clear" w:color="auto" w:fill="FFFFFF"/>
          <w:lang w:val="en-US" w:eastAsia="ar-SA"/>
        </w:rPr>
        <w:t>I</w:t>
      </w:r>
      <w:r w:rsidRPr="00AC3009">
        <w:rPr>
          <w:rFonts w:ascii="Bookman Old Style" w:hAnsi="Bookman Old Style"/>
          <w:spacing w:val="2"/>
          <w:sz w:val="18"/>
          <w:szCs w:val="18"/>
          <w:shd w:val="clear" w:color="auto" w:fill="FFFFFF"/>
          <w:lang w:eastAsia="ar-SA"/>
        </w:rPr>
        <w:t xml:space="preserve"> сорта.</w:t>
      </w:r>
    </w:p>
    <w:p w:rsidR="00DE1EEC" w:rsidRPr="00AC3009" w:rsidRDefault="00DE1EEC" w:rsidP="00AC3009">
      <w:pPr>
        <w:spacing w:after="0" w:line="240" w:lineRule="auto"/>
        <w:ind w:firstLine="708"/>
        <w:jc w:val="both"/>
        <w:rPr>
          <w:rFonts w:ascii="Bookman Old Style" w:hAnsi="Bookman Old Style"/>
          <w:sz w:val="18"/>
          <w:szCs w:val="18"/>
        </w:rPr>
      </w:pPr>
    </w:p>
    <w:p w:rsidR="00DE1EEC" w:rsidRPr="00AC3009" w:rsidRDefault="00DE1EEC" w:rsidP="00AC3009">
      <w:pPr>
        <w:spacing w:after="0" w:line="240" w:lineRule="auto"/>
        <w:ind w:firstLine="708"/>
        <w:jc w:val="both"/>
        <w:rPr>
          <w:rFonts w:ascii="Bookman Old Style" w:hAnsi="Bookman Old Style"/>
          <w:spacing w:val="2"/>
          <w:sz w:val="18"/>
          <w:szCs w:val="18"/>
          <w:shd w:val="clear" w:color="auto" w:fill="FFFFFF"/>
          <w:lang w:eastAsia="ar-SA"/>
        </w:rPr>
      </w:pPr>
      <w:r w:rsidRPr="00AC3009">
        <w:rPr>
          <w:rFonts w:ascii="Bookman Old Style" w:hAnsi="Bookman Old Style"/>
          <w:sz w:val="18"/>
          <w:szCs w:val="18"/>
        </w:rPr>
        <w:t xml:space="preserve">7. </w:t>
      </w:r>
      <w:r w:rsidRPr="00AC3009">
        <w:rPr>
          <w:rFonts w:ascii="Bookman Old Style" w:hAnsi="Bookman Old Style"/>
          <w:spacing w:val="2"/>
          <w:sz w:val="18"/>
          <w:szCs w:val="18"/>
          <w:shd w:val="clear" w:color="auto" w:fill="FFFFFF"/>
          <w:lang w:eastAsia="ar-SA"/>
        </w:rPr>
        <w:t xml:space="preserve">Бруски обрезные хвойной породы. Бруски из древесины породы: сосна. По качеству древесины и обработки бруски </w:t>
      </w:r>
      <w:r w:rsidRPr="00AC3009">
        <w:rPr>
          <w:rFonts w:ascii="Bookman Old Style" w:hAnsi="Bookman Old Style"/>
          <w:spacing w:val="2"/>
          <w:sz w:val="18"/>
          <w:szCs w:val="18"/>
          <w:shd w:val="clear" w:color="auto" w:fill="FFFFFF"/>
          <w:lang w:val="en-US" w:eastAsia="ar-SA"/>
        </w:rPr>
        <w:t>I</w:t>
      </w:r>
      <w:r w:rsidRPr="00AC3009">
        <w:rPr>
          <w:rFonts w:ascii="Bookman Old Style" w:hAnsi="Bookman Old Style"/>
          <w:spacing w:val="2"/>
          <w:sz w:val="18"/>
          <w:szCs w:val="18"/>
          <w:shd w:val="clear" w:color="auto" w:fill="FFFFFF"/>
          <w:lang w:eastAsia="ar-SA"/>
        </w:rPr>
        <w:t xml:space="preserve"> сорта. Размеры: длина 6,0 м, ширина 75мм, толщина 75 мм.</w:t>
      </w:r>
    </w:p>
    <w:p w:rsidR="00DE1EEC" w:rsidRPr="00AC3009" w:rsidRDefault="00DE1EEC" w:rsidP="00AC3009">
      <w:pPr>
        <w:spacing w:after="0" w:line="240" w:lineRule="auto"/>
        <w:ind w:firstLine="708"/>
        <w:jc w:val="both"/>
        <w:rPr>
          <w:rFonts w:ascii="Bookman Old Style" w:hAnsi="Bookman Old Style"/>
          <w:spacing w:val="2"/>
          <w:sz w:val="18"/>
          <w:szCs w:val="18"/>
          <w:shd w:val="clear" w:color="auto" w:fill="FFFFFF"/>
          <w:lang w:eastAsia="ar-SA"/>
        </w:rPr>
      </w:pPr>
    </w:p>
    <w:p w:rsidR="00DE1EEC" w:rsidRPr="00AC3009" w:rsidRDefault="00DE1EEC" w:rsidP="00AC3009">
      <w:pPr>
        <w:spacing w:after="0" w:line="240" w:lineRule="auto"/>
        <w:ind w:firstLine="708"/>
        <w:jc w:val="both"/>
        <w:rPr>
          <w:rFonts w:ascii="Bookman Old Style" w:hAnsi="Bookman Old Style"/>
          <w:spacing w:val="2"/>
          <w:sz w:val="18"/>
          <w:szCs w:val="18"/>
          <w:shd w:val="clear" w:color="auto" w:fill="FFFFFF"/>
          <w:lang w:eastAsia="ar-SA"/>
        </w:rPr>
      </w:pPr>
      <w:r w:rsidRPr="00AC3009">
        <w:rPr>
          <w:rFonts w:ascii="Bookman Old Style" w:hAnsi="Bookman Old Style"/>
          <w:spacing w:val="2"/>
          <w:sz w:val="18"/>
          <w:szCs w:val="18"/>
          <w:shd w:val="clear" w:color="auto" w:fill="FFFFFF"/>
          <w:lang w:eastAsia="ar-SA"/>
        </w:rPr>
        <w:t xml:space="preserve">8. </w:t>
      </w:r>
      <w:r w:rsidRPr="00AC3009">
        <w:rPr>
          <w:rFonts w:ascii="Bookman Old Style" w:hAnsi="Bookman Old Style"/>
          <w:sz w:val="18"/>
          <w:szCs w:val="18"/>
        </w:rPr>
        <w:t>Болты с гайками и шайбами строительные.</w:t>
      </w:r>
      <w:r w:rsidRPr="00AC3009">
        <w:rPr>
          <w:rFonts w:ascii="Bookman Old Style" w:hAnsi="Bookman Old Style"/>
          <w:spacing w:val="2"/>
          <w:sz w:val="18"/>
          <w:szCs w:val="18"/>
          <w:shd w:val="clear" w:color="auto" w:fill="FFFFFF"/>
          <w:lang w:eastAsia="ar-SA"/>
        </w:rPr>
        <w:t xml:space="preserve"> Гайки из стали марки: 40Х. Болты из стали марки: 40Х. Исполнение болтов У. Класс прочности болтов: 10.9. Класс прочности гаек: 10. Шайбы из стали марки 40 в соответствии с ГОСТ 1050-2013. На поверхности болтов нет окалины и ржавчины. Покрытия однородные по всей поверхности изделия, не имеют отслоений, вздутий, наплывов, трещин, несплошностей и шелушения.</w:t>
      </w:r>
    </w:p>
    <w:p w:rsidR="00DE1EEC" w:rsidRPr="00AC3009" w:rsidRDefault="00DE1EEC" w:rsidP="00AC3009">
      <w:pPr>
        <w:spacing w:after="0" w:line="240" w:lineRule="auto"/>
        <w:ind w:firstLine="708"/>
        <w:jc w:val="both"/>
        <w:rPr>
          <w:rFonts w:ascii="Bookman Old Style" w:hAnsi="Bookman Old Style"/>
          <w:spacing w:val="2"/>
          <w:sz w:val="18"/>
          <w:szCs w:val="18"/>
          <w:shd w:val="clear" w:color="auto" w:fill="FFFFFF"/>
          <w:lang w:eastAsia="ar-SA"/>
        </w:rPr>
      </w:pPr>
    </w:p>
    <w:p w:rsidR="00DE1EEC" w:rsidRPr="00AC3009" w:rsidRDefault="00DE1EEC" w:rsidP="00AC3009">
      <w:pPr>
        <w:spacing w:after="0" w:line="240" w:lineRule="auto"/>
        <w:jc w:val="both"/>
        <w:rPr>
          <w:rFonts w:ascii="Bookman Old Style" w:hAnsi="Bookman Old Style"/>
          <w:noProof/>
          <w:sz w:val="18"/>
          <w:szCs w:val="18"/>
        </w:rPr>
      </w:pPr>
      <w:r w:rsidRPr="00AC3009">
        <w:rPr>
          <w:rFonts w:ascii="Bookman Old Style" w:hAnsi="Bookman Old Style"/>
          <w:spacing w:val="2"/>
          <w:sz w:val="18"/>
          <w:szCs w:val="18"/>
          <w:shd w:val="clear" w:color="auto" w:fill="FFFFFF"/>
          <w:lang w:eastAsia="ar-SA"/>
        </w:rPr>
        <w:t xml:space="preserve">         9. </w:t>
      </w:r>
      <w:r w:rsidRPr="00AC3009">
        <w:rPr>
          <w:rFonts w:ascii="Bookman Old Style" w:hAnsi="Bookman Old Style"/>
          <w:noProof/>
          <w:sz w:val="18"/>
          <w:szCs w:val="18"/>
        </w:rPr>
        <w:t>Гвозди строительные. Конструкция и необходимые размеры гвоздей соответствует рисунку и таблице:</w:t>
      </w:r>
    </w:p>
    <w:p w:rsidR="00DE1EEC" w:rsidRPr="00AC3009" w:rsidRDefault="00DE1EEC" w:rsidP="00AC3009">
      <w:pPr>
        <w:tabs>
          <w:tab w:val="left" w:pos="2415"/>
        </w:tabs>
        <w:spacing w:after="0" w:line="240" w:lineRule="auto"/>
        <w:ind w:firstLine="708"/>
        <w:jc w:val="both"/>
        <w:rPr>
          <w:rFonts w:ascii="Bookman Old Style" w:hAnsi="Bookman Old Style"/>
          <w:spacing w:val="2"/>
          <w:sz w:val="18"/>
          <w:szCs w:val="18"/>
          <w:shd w:val="clear" w:color="auto" w:fill="FFFFFF"/>
          <w:lang w:eastAsia="ar-SA"/>
        </w:rPr>
      </w:pPr>
      <w:r w:rsidRPr="00AC3009">
        <w:rPr>
          <w:rFonts w:ascii="Bookman Old Style" w:hAnsi="Bookman Old Style"/>
          <w:spacing w:val="2"/>
          <w:sz w:val="18"/>
          <w:szCs w:val="18"/>
          <w:shd w:val="clear" w:color="auto" w:fill="FFFFFF"/>
          <w:lang w:eastAsia="ar-SA"/>
        </w:rPr>
        <w:tab/>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851"/>
        <w:gridCol w:w="850"/>
        <w:gridCol w:w="851"/>
        <w:gridCol w:w="1275"/>
        <w:gridCol w:w="3657"/>
      </w:tblGrid>
      <w:tr w:rsidR="00DE1EEC" w:rsidRPr="00ED2106" w:rsidTr="00484AFD">
        <w:trPr>
          <w:jc w:val="center"/>
        </w:trPr>
        <w:tc>
          <w:tcPr>
            <w:tcW w:w="2660" w:type="dxa"/>
          </w:tcPr>
          <w:p w:rsidR="00DE1EEC" w:rsidRPr="00AC3009" w:rsidRDefault="00DE1EEC" w:rsidP="00AC3009">
            <w:pPr>
              <w:spacing w:after="0" w:line="240" w:lineRule="auto"/>
              <w:rPr>
                <w:rFonts w:ascii="Bookman Old Style" w:hAnsi="Bookman Old Style"/>
                <w:sz w:val="18"/>
                <w:szCs w:val="18"/>
                <w:lang w:val="en-US"/>
              </w:rPr>
            </w:pPr>
            <w:r w:rsidRPr="00AC3009">
              <w:rPr>
                <w:rFonts w:ascii="Bookman Old Style" w:hAnsi="Bookman Old Style"/>
                <w:sz w:val="18"/>
                <w:szCs w:val="18"/>
              </w:rPr>
              <w:t xml:space="preserve">Диаметры стержней </w:t>
            </w:r>
            <w:r w:rsidRPr="00AC3009">
              <w:rPr>
                <w:rFonts w:ascii="Bookman Old Style" w:hAnsi="Bookman Old Style"/>
                <w:i/>
                <w:sz w:val="18"/>
                <w:szCs w:val="18"/>
                <w:lang w:val="en-US"/>
              </w:rPr>
              <w:t>d</w:t>
            </w:r>
          </w:p>
        </w:tc>
        <w:tc>
          <w:tcPr>
            <w:tcW w:w="851" w:type="dxa"/>
          </w:tcPr>
          <w:p w:rsidR="00DE1EEC" w:rsidRPr="00AC3009" w:rsidRDefault="00DE1EEC" w:rsidP="00AC3009">
            <w:pPr>
              <w:spacing w:after="0" w:line="240" w:lineRule="auto"/>
              <w:rPr>
                <w:rFonts w:ascii="Bookman Old Style" w:hAnsi="Bookman Old Style"/>
                <w:sz w:val="18"/>
                <w:szCs w:val="18"/>
              </w:rPr>
            </w:pPr>
            <w:r w:rsidRPr="00AC3009">
              <w:rPr>
                <w:rFonts w:ascii="Bookman Old Style" w:hAnsi="Bookman Old Style"/>
                <w:sz w:val="18"/>
                <w:szCs w:val="18"/>
              </w:rPr>
              <w:t>0,8</w:t>
            </w:r>
          </w:p>
        </w:tc>
        <w:tc>
          <w:tcPr>
            <w:tcW w:w="850"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1,2</w:t>
            </w:r>
          </w:p>
        </w:tc>
        <w:tc>
          <w:tcPr>
            <w:tcW w:w="851"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1,4</w:t>
            </w:r>
          </w:p>
        </w:tc>
        <w:tc>
          <w:tcPr>
            <w:tcW w:w="1275"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1,6</w:t>
            </w:r>
          </w:p>
        </w:tc>
        <w:tc>
          <w:tcPr>
            <w:tcW w:w="3657" w:type="dxa"/>
            <w:vMerge w:val="restart"/>
          </w:tcPr>
          <w:p w:rsidR="00DE1EEC" w:rsidRPr="00AC3009" w:rsidRDefault="00DE1EEC" w:rsidP="00AC3009">
            <w:pPr>
              <w:spacing w:after="0" w:line="240" w:lineRule="auto"/>
              <w:jc w:val="right"/>
              <w:rPr>
                <w:rFonts w:ascii="Bookman Old Style" w:hAnsi="Bookman Old Style"/>
                <w:sz w:val="18"/>
                <w:szCs w:val="18"/>
              </w:rPr>
            </w:pPr>
            <w:r w:rsidRPr="00ED2106">
              <w:rPr>
                <w:rFonts w:ascii="Bookman Old Style" w:hAnsi="Bookman Old Style"/>
                <w:noProof/>
                <w:sz w:val="18"/>
                <w:szCs w:val="18"/>
                <w:lang w:eastAsia="ru-RU"/>
              </w:rPr>
              <w:pict>
                <v:shape id="Рисунок 8" o:spid="_x0000_i1030" type="#_x0000_t75" style="width:156.75pt;height:83.25pt;visibility:visible">
                  <v:imagedata r:id="rId17" o:title=""/>
                </v:shape>
              </w:pict>
            </w:r>
            <w:r w:rsidRPr="00AC3009">
              <w:rPr>
                <w:rFonts w:ascii="Bookman Old Style" w:hAnsi="Bookman Old Style"/>
                <w:i/>
                <w:sz w:val="18"/>
                <w:szCs w:val="18"/>
              </w:rPr>
              <w:t xml:space="preserve"> </w:t>
            </w:r>
          </w:p>
        </w:tc>
      </w:tr>
      <w:tr w:rsidR="00DE1EEC" w:rsidRPr="00ED2106" w:rsidTr="00484AFD">
        <w:trPr>
          <w:jc w:val="center"/>
        </w:trPr>
        <w:tc>
          <w:tcPr>
            <w:tcW w:w="2660" w:type="dxa"/>
          </w:tcPr>
          <w:p w:rsidR="00DE1EEC" w:rsidRPr="00AC3009" w:rsidRDefault="00DE1EEC" w:rsidP="00AC3009">
            <w:pPr>
              <w:spacing w:after="0" w:line="240" w:lineRule="auto"/>
              <w:rPr>
                <w:rFonts w:ascii="Bookman Old Style" w:hAnsi="Bookman Old Style"/>
                <w:sz w:val="18"/>
                <w:szCs w:val="18"/>
                <w:lang w:val="en-US"/>
              </w:rPr>
            </w:pPr>
            <w:r w:rsidRPr="00AC3009">
              <w:rPr>
                <w:rFonts w:ascii="Bookman Old Style" w:hAnsi="Bookman Old Style"/>
                <w:sz w:val="18"/>
                <w:szCs w:val="18"/>
              </w:rPr>
              <w:t xml:space="preserve">Длины гвоздей </w:t>
            </w:r>
            <w:r w:rsidRPr="00AC3009">
              <w:rPr>
                <w:rFonts w:ascii="Bookman Old Style" w:hAnsi="Bookman Old Style"/>
                <w:i/>
                <w:sz w:val="18"/>
                <w:szCs w:val="18"/>
                <w:lang w:val="en-US"/>
              </w:rPr>
              <w:t>l</w:t>
            </w:r>
          </w:p>
        </w:tc>
        <w:tc>
          <w:tcPr>
            <w:tcW w:w="851" w:type="dxa"/>
          </w:tcPr>
          <w:p w:rsidR="00DE1EEC" w:rsidRPr="00AC3009" w:rsidRDefault="00DE1EEC" w:rsidP="00AC3009">
            <w:pPr>
              <w:spacing w:after="0" w:line="240" w:lineRule="auto"/>
              <w:rPr>
                <w:rFonts w:ascii="Bookman Old Style" w:hAnsi="Bookman Old Style"/>
                <w:sz w:val="18"/>
                <w:szCs w:val="18"/>
              </w:rPr>
            </w:pPr>
            <w:r w:rsidRPr="00AC3009">
              <w:rPr>
                <w:rFonts w:ascii="Bookman Old Style" w:hAnsi="Bookman Old Style"/>
                <w:sz w:val="18"/>
                <w:szCs w:val="18"/>
              </w:rPr>
              <w:t>8</w:t>
            </w:r>
          </w:p>
        </w:tc>
        <w:tc>
          <w:tcPr>
            <w:tcW w:w="850"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noProof/>
                <w:sz w:val="18"/>
                <w:szCs w:val="18"/>
              </w:rPr>
              <w:t>20, 25</w:t>
            </w:r>
          </w:p>
        </w:tc>
        <w:tc>
          <w:tcPr>
            <w:tcW w:w="851"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noProof/>
                <w:sz w:val="18"/>
                <w:szCs w:val="18"/>
              </w:rPr>
              <w:t>32</w:t>
            </w:r>
          </w:p>
        </w:tc>
        <w:tc>
          <w:tcPr>
            <w:tcW w:w="1275" w:type="dxa"/>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noProof/>
                <w:sz w:val="18"/>
                <w:szCs w:val="18"/>
              </w:rPr>
              <w:t>25</w:t>
            </w:r>
          </w:p>
        </w:tc>
        <w:tc>
          <w:tcPr>
            <w:tcW w:w="3657" w:type="dxa"/>
            <w:vMerge/>
          </w:tcPr>
          <w:p w:rsidR="00DE1EEC" w:rsidRPr="00AC3009" w:rsidRDefault="00DE1EEC" w:rsidP="00AC3009">
            <w:pPr>
              <w:spacing w:after="0" w:line="240" w:lineRule="auto"/>
              <w:rPr>
                <w:rFonts w:ascii="Bookman Old Style" w:hAnsi="Bookman Old Style"/>
                <w:sz w:val="18"/>
                <w:szCs w:val="18"/>
              </w:rPr>
            </w:pPr>
          </w:p>
        </w:tc>
      </w:tr>
      <w:tr w:rsidR="00DE1EEC" w:rsidRPr="00ED2106" w:rsidTr="00484AFD">
        <w:trPr>
          <w:trHeight w:val="635"/>
          <w:jc w:val="center"/>
        </w:trPr>
        <w:tc>
          <w:tcPr>
            <w:tcW w:w="2660" w:type="dxa"/>
            <w:vAlign w:val="center"/>
          </w:tcPr>
          <w:p w:rsidR="00DE1EEC" w:rsidRPr="00AC3009" w:rsidRDefault="00DE1EEC" w:rsidP="00AC3009">
            <w:pPr>
              <w:spacing w:after="0" w:line="240" w:lineRule="auto"/>
              <w:rPr>
                <w:rFonts w:ascii="Bookman Old Style" w:hAnsi="Bookman Old Style"/>
                <w:noProof/>
                <w:sz w:val="18"/>
                <w:szCs w:val="18"/>
              </w:rPr>
            </w:pPr>
            <w:r w:rsidRPr="00AC3009">
              <w:rPr>
                <w:rFonts w:ascii="Bookman Old Style" w:hAnsi="Bookman Old Style"/>
                <w:i/>
                <w:noProof/>
                <w:sz w:val="18"/>
                <w:szCs w:val="18"/>
                <w:lang w:val="en-US"/>
              </w:rPr>
              <w:t>D</w:t>
            </w:r>
            <w:r w:rsidRPr="00AC3009">
              <w:rPr>
                <w:rFonts w:ascii="Bookman Old Style" w:hAnsi="Bookman Old Style"/>
                <w:noProof/>
                <w:sz w:val="18"/>
                <w:szCs w:val="18"/>
                <w:vertAlign w:val="subscript"/>
                <w:lang w:val="en-US"/>
              </w:rPr>
              <w:t>min</w:t>
            </w:r>
            <w:r w:rsidRPr="00AC3009">
              <w:rPr>
                <w:rFonts w:ascii="Bookman Old Style" w:hAnsi="Bookman Old Style"/>
                <w:noProof/>
                <w:sz w:val="18"/>
                <w:szCs w:val="18"/>
              </w:rPr>
              <w:t xml:space="preserve"> </w:t>
            </w:r>
          </w:p>
        </w:tc>
        <w:tc>
          <w:tcPr>
            <w:tcW w:w="3827" w:type="dxa"/>
            <w:gridSpan w:val="4"/>
            <w:vAlign w:val="center"/>
          </w:tcPr>
          <w:p w:rsidR="00DE1EEC" w:rsidRPr="00AC3009" w:rsidRDefault="00DE1EEC" w:rsidP="00AC3009">
            <w:pPr>
              <w:spacing w:after="0" w:line="240" w:lineRule="auto"/>
              <w:rPr>
                <w:rFonts w:ascii="Bookman Old Style" w:hAnsi="Bookman Old Style"/>
                <w:sz w:val="18"/>
                <w:szCs w:val="18"/>
              </w:rPr>
            </w:pPr>
            <w:r w:rsidRPr="00AC3009">
              <w:rPr>
                <w:rFonts w:ascii="Bookman Old Style" w:hAnsi="Bookman Old Style"/>
                <w:sz w:val="18"/>
                <w:szCs w:val="18"/>
              </w:rPr>
              <w:t>2</w:t>
            </w:r>
            <w:r w:rsidRPr="00AC3009">
              <w:rPr>
                <w:rFonts w:ascii="Bookman Old Style" w:hAnsi="Bookman Old Style"/>
                <w:i/>
                <w:sz w:val="18"/>
                <w:szCs w:val="18"/>
                <w:lang w:val="en-US"/>
              </w:rPr>
              <w:t>d</w:t>
            </w:r>
          </w:p>
        </w:tc>
        <w:tc>
          <w:tcPr>
            <w:tcW w:w="3657" w:type="dxa"/>
            <w:vMerge/>
          </w:tcPr>
          <w:p w:rsidR="00DE1EEC" w:rsidRPr="00AC3009" w:rsidRDefault="00DE1EEC" w:rsidP="00AC3009">
            <w:pPr>
              <w:spacing w:after="0" w:line="240" w:lineRule="auto"/>
              <w:rPr>
                <w:rFonts w:ascii="Bookman Old Style" w:hAnsi="Bookman Old Style"/>
                <w:sz w:val="18"/>
                <w:szCs w:val="18"/>
              </w:rPr>
            </w:pPr>
          </w:p>
        </w:tc>
      </w:tr>
      <w:tr w:rsidR="00DE1EEC" w:rsidRPr="00ED2106" w:rsidTr="00484AFD">
        <w:trPr>
          <w:jc w:val="center"/>
        </w:trPr>
        <w:tc>
          <w:tcPr>
            <w:tcW w:w="2660" w:type="dxa"/>
            <w:vAlign w:val="center"/>
          </w:tcPr>
          <w:p w:rsidR="00DE1EEC" w:rsidRPr="00AC3009" w:rsidRDefault="00DE1EEC" w:rsidP="00AC3009">
            <w:pPr>
              <w:spacing w:after="0" w:line="240" w:lineRule="auto"/>
              <w:rPr>
                <w:rFonts w:ascii="Bookman Old Style" w:hAnsi="Bookman Old Style"/>
                <w:sz w:val="18"/>
                <w:szCs w:val="18"/>
              </w:rPr>
            </w:pPr>
            <w:r w:rsidRPr="00AC3009">
              <w:rPr>
                <w:rFonts w:ascii="Bookman Old Style" w:hAnsi="Bookman Old Style"/>
                <w:i/>
                <w:noProof/>
                <w:sz w:val="18"/>
                <w:szCs w:val="18"/>
                <w:lang w:val="en-US"/>
              </w:rPr>
              <w:t>h</w:t>
            </w:r>
            <w:r w:rsidRPr="00AC3009">
              <w:rPr>
                <w:rFonts w:ascii="Bookman Old Style" w:hAnsi="Bookman Old Style"/>
                <w:noProof/>
                <w:sz w:val="18"/>
                <w:szCs w:val="18"/>
                <w:vertAlign w:val="subscript"/>
                <w:lang w:val="en-US"/>
              </w:rPr>
              <w:t>min</w:t>
            </w:r>
          </w:p>
        </w:tc>
        <w:tc>
          <w:tcPr>
            <w:tcW w:w="3827" w:type="dxa"/>
            <w:gridSpan w:val="4"/>
            <w:vAlign w:val="center"/>
          </w:tcPr>
          <w:p w:rsidR="00DE1EEC" w:rsidRPr="00AC3009" w:rsidRDefault="00DE1EEC" w:rsidP="00AC3009">
            <w:pPr>
              <w:spacing w:after="0" w:line="240" w:lineRule="auto"/>
              <w:rPr>
                <w:rFonts w:ascii="Bookman Old Style" w:hAnsi="Bookman Old Style"/>
                <w:sz w:val="18"/>
                <w:szCs w:val="18"/>
              </w:rPr>
            </w:pPr>
            <w:r w:rsidRPr="00AC3009">
              <w:rPr>
                <w:rFonts w:ascii="Bookman Old Style" w:hAnsi="Bookman Old Style"/>
                <w:sz w:val="18"/>
                <w:szCs w:val="18"/>
              </w:rPr>
              <w:t>0,6</w:t>
            </w:r>
            <w:r w:rsidRPr="00AC3009">
              <w:rPr>
                <w:rFonts w:ascii="Bookman Old Style" w:hAnsi="Bookman Old Style"/>
                <w:i/>
                <w:sz w:val="18"/>
                <w:szCs w:val="18"/>
                <w:lang w:val="en-US"/>
              </w:rPr>
              <w:t>d</w:t>
            </w:r>
          </w:p>
        </w:tc>
        <w:tc>
          <w:tcPr>
            <w:tcW w:w="3657" w:type="dxa"/>
            <w:vMerge/>
          </w:tcPr>
          <w:p w:rsidR="00DE1EEC" w:rsidRPr="00AC3009" w:rsidRDefault="00DE1EEC" w:rsidP="00AC3009">
            <w:pPr>
              <w:spacing w:after="0" w:line="240" w:lineRule="auto"/>
              <w:rPr>
                <w:rFonts w:ascii="Bookman Old Style" w:hAnsi="Bookman Old Style"/>
                <w:sz w:val="18"/>
                <w:szCs w:val="18"/>
              </w:rPr>
            </w:pPr>
          </w:p>
        </w:tc>
      </w:tr>
    </w:tbl>
    <w:p w:rsidR="00DE1EEC" w:rsidRPr="00AC3009" w:rsidRDefault="00DE1EEC" w:rsidP="00AC3009">
      <w:pPr>
        <w:tabs>
          <w:tab w:val="left" w:pos="2415"/>
        </w:tabs>
        <w:spacing w:after="0" w:line="240" w:lineRule="auto"/>
        <w:ind w:firstLine="708"/>
        <w:jc w:val="both"/>
        <w:rPr>
          <w:rFonts w:ascii="Bookman Old Style" w:hAnsi="Bookman Old Style"/>
          <w:spacing w:val="2"/>
          <w:sz w:val="18"/>
          <w:szCs w:val="18"/>
          <w:shd w:val="clear" w:color="auto" w:fill="FFFFFF"/>
          <w:lang w:eastAsia="ar-SA"/>
        </w:rPr>
      </w:pPr>
    </w:p>
    <w:p w:rsidR="00DE1EEC" w:rsidRPr="00AC3009" w:rsidRDefault="00DE1EEC" w:rsidP="00AC3009">
      <w:pPr>
        <w:spacing w:after="0" w:line="240" w:lineRule="auto"/>
        <w:ind w:right="220"/>
        <w:jc w:val="both"/>
        <w:rPr>
          <w:rFonts w:ascii="Bookman Old Style" w:hAnsi="Bookman Old Style"/>
          <w:color w:val="2D2D2D"/>
          <w:spacing w:val="2"/>
          <w:sz w:val="18"/>
          <w:szCs w:val="18"/>
          <w:shd w:val="clear" w:color="auto" w:fill="FFFFFF"/>
        </w:rPr>
      </w:pPr>
      <w:r w:rsidRPr="00AC3009">
        <w:rPr>
          <w:rFonts w:ascii="Bookman Old Style" w:hAnsi="Bookman Old Style"/>
          <w:spacing w:val="2"/>
          <w:sz w:val="18"/>
          <w:szCs w:val="18"/>
          <w:shd w:val="clear" w:color="auto" w:fill="FFFFFF"/>
          <w:lang w:eastAsia="ar-SA"/>
        </w:rPr>
        <w:t xml:space="preserve">         10. </w:t>
      </w:r>
      <w:r w:rsidRPr="00AC3009">
        <w:rPr>
          <w:rFonts w:ascii="Bookman Old Style" w:hAnsi="Bookman Old Style"/>
          <w:sz w:val="18"/>
          <w:szCs w:val="18"/>
        </w:rPr>
        <w:t xml:space="preserve">Люк чугунный легкий. </w:t>
      </w:r>
      <w:r w:rsidRPr="00AC3009">
        <w:rPr>
          <w:rFonts w:ascii="Bookman Old Style" w:hAnsi="Bookman Old Style"/>
          <w:spacing w:val="2"/>
          <w:sz w:val="18"/>
          <w:szCs w:val="18"/>
          <w:shd w:val="clear" w:color="auto" w:fill="FFFFFF"/>
        </w:rPr>
        <w:t>Представляет собой верхнюю часть перекрытия смотрового колодца, устанавливаемую на опорную часть камеры (шахты) и состоящую из корпуса и крышки. Верхние поверхности крышек люков рельефные. Конструкция люков предусматривает одно отверстие, предназначенное для возможности открывания крышки. Крышки люков свободно входят в соответствующие им корпуса. Люки и соответствующая им ремонтная вставка имеют эластичную прокладку между крышкой и корпусом.</w:t>
      </w:r>
      <w:r w:rsidRPr="00AC3009">
        <w:rPr>
          <w:rFonts w:ascii="Bookman Old Style" w:hAnsi="Bookman Old Style"/>
          <w:color w:val="2D2D2D"/>
          <w:spacing w:val="2"/>
          <w:sz w:val="18"/>
          <w:szCs w:val="18"/>
          <w:shd w:val="clear" w:color="auto" w:fill="FFFFFF"/>
        </w:rPr>
        <w:t> </w:t>
      </w:r>
    </w:p>
    <w:p w:rsidR="00DE1EEC" w:rsidRPr="00AC3009" w:rsidRDefault="00DE1EEC" w:rsidP="00AC3009">
      <w:pPr>
        <w:tabs>
          <w:tab w:val="left" w:pos="2415"/>
        </w:tabs>
        <w:spacing w:after="0" w:line="240" w:lineRule="auto"/>
        <w:ind w:firstLine="708"/>
        <w:jc w:val="both"/>
        <w:rPr>
          <w:rFonts w:ascii="Bookman Old Style" w:hAnsi="Bookman Old Style"/>
          <w:spacing w:val="2"/>
          <w:sz w:val="18"/>
          <w:szCs w:val="18"/>
          <w:shd w:val="clear" w:color="auto" w:fill="FFFFFF"/>
          <w:lang w:eastAsia="ar-SA"/>
        </w:rPr>
      </w:pPr>
    </w:p>
    <w:p w:rsidR="00DE1EEC" w:rsidRPr="00AC3009" w:rsidRDefault="00DE1EEC" w:rsidP="00AC3009">
      <w:pPr>
        <w:tabs>
          <w:tab w:val="left" w:pos="2415"/>
        </w:tabs>
        <w:spacing w:after="0" w:line="240" w:lineRule="auto"/>
        <w:ind w:firstLine="708"/>
        <w:jc w:val="both"/>
        <w:rPr>
          <w:rFonts w:ascii="Bookman Old Style" w:hAnsi="Bookman Old Style"/>
          <w:sz w:val="18"/>
          <w:szCs w:val="18"/>
        </w:rPr>
      </w:pPr>
      <w:r w:rsidRPr="00AC3009">
        <w:rPr>
          <w:rFonts w:ascii="Bookman Old Style" w:hAnsi="Bookman Old Style"/>
          <w:spacing w:val="2"/>
          <w:sz w:val="18"/>
          <w:szCs w:val="18"/>
          <w:shd w:val="clear" w:color="auto" w:fill="FFFFFF"/>
          <w:lang w:eastAsia="ar-SA"/>
        </w:rPr>
        <w:t xml:space="preserve">11. </w:t>
      </w:r>
      <w:r w:rsidRPr="00AC3009">
        <w:rPr>
          <w:rFonts w:ascii="Bookman Old Style" w:hAnsi="Bookman Old Style"/>
          <w:sz w:val="18"/>
          <w:szCs w:val="18"/>
        </w:rPr>
        <w:t>Грунтовка ГФ-021. Грунтовка предназначена для грунтования металлических и деревянных поверхностей под покрытие эмалью. Грунтовка красно-коричневого цвета.</w:t>
      </w:r>
    </w:p>
    <w:p w:rsidR="00DE1EEC" w:rsidRPr="00AC3009" w:rsidRDefault="00DE1EEC" w:rsidP="00AC3009">
      <w:pPr>
        <w:tabs>
          <w:tab w:val="left" w:pos="2415"/>
        </w:tabs>
        <w:spacing w:after="0" w:line="240" w:lineRule="auto"/>
        <w:ind w:firstLine="708"/>
        <w:jc w:val="both"/>
        <w:rPr>
          <w:rFonts w:ascii="Bookman Old Style" w:hAnsi="Bookman Old Style"/>
          <w:sz w:val="18"/>
          <w:szCs w:val="18"/>
        </w:rPr>
      </w:pPr>
    </w:p>
    <w:p w:rsidR="00DE1EEC" w:rsidRPr="00AC3009" w:rsidRDefault="00DE1EEC" w:rsidP="00AC3009">
      <w:pPr>
        <w:spacing w:after="0" w:line="240" w:lineRule="auto"/>
        <w:jc w:val="both"/>
        <w:rPr>
          <w:rFonts w:ascii="Bookman Old Style" w:hAnsi="Bookman Old Style"/>
          <w:spacing w:val="2"/>
          <w:sz w:val="18"/>
          <w:szCs w:val="18"/>
          <w:shd w:val="clear" w:color="auto" w:fill="FFFFFF"/>
          <w:lang w:eastAsia="ar-SA"/>
        </w:rPr>
      </w:pPr>
      <w:r w:rsidRPr="00AC3009">
        <w:rPr>
          <w:rFonts w:ascii="Bookman Old Style" w:hAnsi="Bookman Old Style"/>
          <w:sz w:val="18"/>
          <w:szCs w:val="18"/>
        </w:rPr>
        <w:t xml:space="preserve">           12. Железобетонные кольца опорные. Кольца представляют собой конструкцию для устройства круглых колодцев подземных трубопроводов канализационных, водопроводных сетей. </w:t>
      </w:r>
      <w:r w:rsidRPr="00AC3009">
        <w:rPr>
          <w:rFonts w:ascii="Bookman Old Style" w:hAnsi="Bookman Old Style"/>
          <w:spacing w:val="2"/>
          <w:sz w:val="18"/>
          <w:szCs w:val="18"/>
          <w:shd w:val="clear" w:color="auto" w:fill="FFFFFF"/>
          <w:lang w:eastAsia="ar-SA"/>
        </w:rPr>
        <w:t>Класс бетона по прочности на сжатие В15.</w:t>
      </w:r>
      <w:r w:rsidRPr="00AC3009">
        <w:rPr>
          <w:rFonts w:ascii="Bookman Old Style" w:hAnsi="Bookman Old Style"/>
          <w:sz w:val="18"/>
          <w:szCs w:val="18"/>
        </w:rPr>
        <w:t xml:space="preserve"> </w:t>
      </w:r>
      <w:r w:rsidRPr="00AC3009">
        <w:rPr>
          <w:rFonts w:ascii="Bookman Old Style" w:hAnsi="Bookman Old Style"/>
          <w:spacing w:val="2"/>
          <w:sz w:val="18"/>
          <w:szCs w:val="18"/>
          <w:shd w:val="clear" w:color="auto" w:fill="FFFFFF"/>
          <w:lang w:eastAsia="ar-SA"/>
        </w:rPr>
        <w:t>Конструкция и размеры соответствуют указанным в таблице:</w:t>
      </w:r>
      <w:r w:rsidRPr="00AC3009">
        <w:rPr>
          <w:rFonts w:ascii="Bookman Old Style" w:hAnsi="Bookman Old Style"/>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0"/>
        <w:gridCol w:w="1697"/>
        <w:gridCol w:w="1257"/>
        <w:gridCol w:w="1767"/>
      </w:tblGrid>
      <w:tr w:rsidR="00DE1EEC" w:rsidRPr="00ED2106" w:rsidTr="00484AFD">
        <w:trPr>
          <w:trHeight w:val="1110"/>
          <w:jc w:val="center"/>
        </w:trPr>
        <w:tc>
          <w:tcPr>
            <w:tcW w:w="5353" w:type="dxa"/>
            <w:vMerge w:val="restart"/>
          </w:tcPr>
          <w:p w:rsidR="00DE1EEC" w:rsidRPr="00AC3009" w:rsidRDefault="00DE1EEC" w:rsidP="00AC3009">
            <w:pPr>
              <w:spacing w:after="0" w:line="240" w:lineRule="auto"/>
              <w:jc w:val="center"/>
              <w:rPr>
                <w:rFonts w:ascii="Bookman Old Style" w:hAnsi="Bookman Old Style"/>
                <w:i/>
                <w:sz w:val="18"/>
                <w:szCs w:val="18"/>
                <w:lang w:val="en-US"/>
              </w:rPr>
            </w:pPr>
            <w:r w:rsidRPr="00AC3009">
              <w:rPr>
                <w:rFonts w:ascii="Bookman Old Style" w:eastAsia="Times New Roman" w:hAnsi="Bookman Old Style"/>
                <w:sz w:val="18"/>
                <w:szCs w:val="18"/>
              </w:rPr>
              <w:object w:dxaOrig="3690" w:dyaOrig="1575">
                <v:shape id="_x0000_i1031" type="#_x0000_t75" style="width:184.5pt;height:78.75pt" o:ole="">
                  <v:imagedata r:id="rId18" o:title=""/>
                </v:shape>
                <o:OLEObject Type="Embed" ProgID="Paint.Picture" ShapeID="_x0000_i1031" DrawAspect="Content" ObjectID="_1571643591" r:id="rId19"/>
              </w:object>
            </w:r>
          </w:p>
        </w:tc>
        <w:tc>
          <w:tcPr>
            <w:tcW w:w="1905" w:type="dxa"/>
            <w:vAlign w:val="center"/>
          </w:tcPr>
          <w:p w:rsidR="00DE1EEC" w:rsidRPr="00AC3009" w:rsidRDefault="00DE1EEC" w:rsidP="00AC3009">
            <w:pPr>
              <w:spacing w:after="0" w:line="240" w:lineRule="auto"/>
              <w:jc w:val="center"/>
              <w:rPr>
                <w:rFonts w:ascii="Bookman Old Style" w:hAnsi="Bookman Old Style"/>
                <w:i/>
                <w:sz w:val="18"/>
                <w:szCs w:val="18"/>
                <w:lang w:val="en-US"/>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lang w:val="en-US"/>
              </w:rPr>
              <w:t>i</w:t>
            </w:r>
            <w:r w:rsidRPr="00AC3009">
              <w:rPr>
                <w:rFonts w:ascii="Bookman Old Style" w:hAnsi="Bookman Old Style"/>
                <w:i/>
                <w:sz w:val="18"/>
                <w:szCs w:val="18"/>
                <w:vertAlign w:val="subscript"/>
              </w:rPr>
              <w:t xml:space="preserve"> </w:t>
            </w:r>
            <w:r w:rsidRPr="00AC3009">
              <w:rPr>
                <w:rFonts w:ascii="Bookman Old Style" w:hAnsi="Bookman Old Style"/>
                <w:sz w:val="18"/>
                <w:szCs w:val="18"/>
              </w:rPr>
              <w:t>диаметр внутренний</w:t>
            </w:r>
          </w:p>
        </w:tc>
        <w:tc>
          <w:tcPr>
            <w:tcW w:w="1466" w:type="dxa"/>
            <w:vAlign w:val="center"/>
          </w:tcPr>
          <w:p w:rsidR="00DE1EEC" w:rsidRPr="00AC3009" w:rsidRDefault="00DE1EEC" w:rsidP="00AC3009">
            <w:pPr>
              <w:spacing w:after="0" w:line="240" w:lineRule="auto"/>
              <w:jc w:val="center"/>
              <w:rPr>
                <w:rFonts w:ascii="Bookman Old Style" w:hAnsi="Bookman Old Style"/>
                <w:i/>
                <w:sz w:val="18"/>
                <w:szCs w:val="18"/>
                <w:lang w:val="en-US"/>
              </w:rPr>
            </w:pPr>
            <w:r w:rsidRPr="00AC3009">
              <w:rPr>
                <w:rFonts w:ascii="Bookman Old Style" w:hAnsi="Bookman Old Style"/>
                <w:i/>
                <w:sz w:val="18"/>
                <w:szCs w:val="18"/>
                <w:lang w:val="en-US"/>
              </w:rPr>
              <w:t>h</w:t>
            </w:r>
            <w:r w:rsidRPr="00AC3009">
              <w:rPr>
                <w:rFonts w:ascii="Bookman Old Style" w:hAnsi="Bookman Old Style"/>
                <w:i/>
                <w:sz w:val="18"/>
                <w:szCs w:val="18"/>
              </w:rPr>
              <w:t xml:space="preserve"> </w:t>
            </w:r>
            <w:r w:rsidRPr="00AC3009">
              <w:rPr>
                <w:rFonts w:ascii="Bookman Old Style" w:hAnsi="Bookman Old Style"/>
                <w:sz w:val="18"/>
                <w:szCs w:val="18"/>
              </w:rPr>
              <w:t>высота</w:t>
            </w:r>
          </w:p>
        </w:tc>
        <w:tc>
          <w:tcPr>
            <w:tcW w:w="2079" w:type="dxa"/>
            <w:vAlign w:val="center"/>
          </w:tcPr>
          <w:p w:rsidR="00DE1EEC" w:rsidRPr="00AC3009" w:rsidRDefault="00DE1EEC" w:rsidP="00AC3009">
            <w:pPr>
              <w:spacing w:after="0" w:line="240" w:lineRule="auto"/>
              <w:jc w:val="center"/>
              <w:rPr>
                <w:rFonts w:ascii="Bookman Old Style" w:hAnsi="Bookman Old Style"/>
                <w:i/>
                <w:sz w:val="18"/>
                <w:szCs w:val="18"/>
                <w:lang w:val="en-US"/>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lang w:val="en-US"/>
              </w:rPr>
              <w:t>e</w:t>
            </w:r>
            <w:r w:rsidRPr="00AC3009">
              <w:rPr>
                <w:rFonts w:ascii="Bookman Old Style" w:hAnsi="Bookman Old Style"/>
                <w:i/>
                <w:sz w:val="18"/>
                <w:szCs w:val="18"/>
                <w:vertAlign w:val="subscript"/>
              </w:rPr>
              <w:t xml:space="preserve"> </w:t>
            </w:r>
            <w:r w:rsidRPr="00AC3009">
              <w:rPr>
                <w:rFonts w:ascii="Bookman Old Style" w:hAnsi="Bookman Old Style"/>
                <w:sz w:val="18"/>
                <w:szCs w:val="18"/>
              </w:rPr>
              <w:t>диаметр наружный</w:t>
            </w:r>
          </w:p>
        </w:tc>
      </w:tr>
      <w:tr w:rsidR="00DE1EEC" w:rsidRPr="00ED2106" w:rsidTr="00484AFD">
        <w:trPr>
          <w:jc w:val="center"/>
        </w:trPr>
        <w:tc>
          <w:tcPr>
            <w:tcW w:w="5353" w:type="dxa"/>
            <w:vMerge/>
          </w:tcPr>
          <w:p w:rsidR="00DE1EEC" w:rsidRPr="00AC3009" w:rsidRDefault="00DE1EEC" w:rsidP="00AC3009">
            <w:pPr>
              <w:spacing w:after="0" w:line="240" w:lineRule="auto"/>
              <w:jc w:val="center"/>
              <w:rPr>
                <w:rFonts w:ascii="Bookman Old Style" w:hAnsi="Bookman Old Style"/>
                <w:sz w:val="18"/>
                <w:szCs w:val="18"/>
                <w:lang w:val="en-US"/>
              </w:rPr>
            </w:pPr>
          </w:p>
        </w:tc>
        <w:tc>
          <w:tcPr>
            <w:tcW w:w="1905" w:type="dxa"/>
            <w:vAlign w:val="center"/>
          </w:tcPr>
          <w:p w:rsidR="00DE1EEC" w:rsidRPr="00AC3009" w:rsidRDefault="00DE1EEC" w:rsidP="00AC3009">
            <w:pPr>
              <w:spacing w:after="0" w:line="240" w:lineRule="auto"/>
              <w:jc w:val="center"/>
              <w:rPr>
                <w:rFonts w:ascii="Bookman Old Style" w:hAnsi="Bookman Old Style"/>
                <w:sz w:val="18"/>
                <w:szCs w:val="18"/>
                <w:lang w:val="en-US"/>
              </w:rPr>
            </w:pPr>
            <w:r w:rsidRPr="00AC3009">
              <w:rPr>
                <w:rFonts w:ascii="Bookman Old Style" w:hAnsi="Bookman Old Style"/>
                <w:sz w:val="18"/>
                <w:szCs w:val="18"/>
                <w:lang w:val="en-US"/>
              </w:rPr>
              <w:t>580</w:t>
            </w:r>
          </w:p>
        </w:tc>
        <w:tc>
          <w:tcPr>
            <w:tcW w:w="1466" w:type="dxa"/>
            <w:vAlign w:val="center"/>
          </w:tcPr>
          <w:p w:rsidR="00DE1EEC" w:rsidRPr="00AC3009" w:rsidRDefault="00DE1EEC" w:rsidP="00AC3009">
            <w:pPr>
              <w:spacing w:after="0" w:line="240" w:lineRule="auto"/>
              <w:jc w:val="center"/>
              <w:rPr>
                <w:rFonts w:ascii="Bookman Old Style" w:hAnsi="Bookman Old Style"/>
                <w:sz w:val="18"/>
                <w:szCs w:val="18"/>
                <w:lang w:val="en-US"/>
              </w:rPr>
            </w:pPr>
            <w:r w:rsidRPr="00AC3009">
              <w:rPr>
                <w:rFonts w:ascii="Bookman Old Style" w:hAnsi="Bookman Old Style"/>
                <w:sz w:val="18"/>
                <w:szCs w:val="18"/>
                <w:lang w:val="en-US"/>
              </w:rPr>
              <w:t>70</w:t>
            </w:r>
          </w:p>
        </w:tc>
        <w:tc>
          <w:tcPr>
            <w:tcW w:w="2079" w:type="dxa"/>
            <w:vAlign w:val="center"/>
          </w:tcPr>
          <w:p w:rsidR="00DE1EEC" w:rsidRPr="00AC3009" w:rsidRDefault="00DE1EEC" w:rsidP="00AC3009">
            <w:pPr>
              <w:spacing w:after="0" w:line="240" w:lineRule="auto"/>
              <w:jc w:val="center"/>
              <w:rPr>
                <w:rFonts w:ascii="Bookman Old Style" w:hAnsi="Bookman Old Style"/>
                <w:sz w:val="18"/>
                <w:szCs w:val="18"/>
                <w:lang w:val="en-US"/>
              </w:rPr>
            </w:pPr>
            <w:r w:rsidRPr="00AC3009">
              <w:rPr>
                <w:rFonts w:ascii="Bookman Old Style" w:hAnsi="Bookman Old Style"/>
                <w:sz w:val="18"/>
                <w:szCs w:val="18"/>
                <w:lang w:val="en-US"/>
              </w:rPr>
              <w:t>840</w:t>
            </w:r>
          </w:p>
        </w:tc>
      </w:tr>
    </w:tbl>
    <w:p w:rsidR="00DE1EEC" w:rsidRPr="00AC3009" w:rsidRDefault="00DE1EEC" w:rsidP="00AC3009">
      <w:pPr>
        <w:spacing w:after="0" w:line="240" w:lineRule="auto"/>
        <w:jc w:val="both"/>
        <w:rPr>
          <w:rFonts w:ascii="Bookman Old Style" w:hAnsi="Bookman Old Style"/>
          <w:spacing w:val="2"/>
          <w:sz w:val="18"/>
          <w:szCs w:val="18"/>
          <w:shd w:val="clear" w:color="auto" w:fill="FFFFFF"/>
          <w:lang w:eastAsia="ar-SA"/>
        </w:rPr>
      </w:pPr>
      <w:r w:rsidRPr="00AC3009">
        <w:rPr>
          <w:rFonts w:ascii="Bookman Old Style" w:hAnsi="Bookman Old Style"/>
          <w:spacing w:val="2"/>
          <w:sz w:val="18"/>
          <w:szCs w:val="18"/>
          <w:shd w:val="clear" w:color="auto" w:fill="FFFFFF"/>
          <w:lang w:eastAsia="ar-SA"/>
        </w:rPr>
        <w:t xml:space="preserve">           </w:t>
      </w:r>
    </w:p>
    <w:p w:rsidR="00DE1EEC" w:rsidRPr="00AC3009" w:rsidRDefault="00DE1EEC" w:rsidP="00AC3009">
      <w:pPr>
        <w:spacing w:after="0" w:line="240" w:lineRule="auto"/>
        <w:jc w:val="both"/>
        <w:rPr>
          <w:rFonts w:ascii="Bookman Old Style" w:hAnsi="Bookman Old Style"/>
          <w:spacing w:val="2"/>
          <w:sz w:val="18"/>
          <w:szCs w:val="18"/>
          <w:shd w:val="clear" w:color="auto" w:fill="FFFFFF"/>
          <w:lang w:eastAsia="ar-SA"/>
        </w:rPr>
      </w:pPr>
      <w:r w:rsidRPr="00AC3009">
        <w:rPr>
          <w:rFonts w:ascii="Bookman Old Style" w:hAnsi="Bookman Old Style"/>
          <w:spacing w:val="2"/>
          <w:sz w:val="18"/>
          <w:szCs w:val="18"/>
          <w:shd w:val="clear" w:color="auto" w:fill="FFFFFF"/>
          <w:lang w:eastAsia="ar-SA"/>
        </w:rPr>
        <w:t xml:space="preserve">          13. </w:t>
      </w:r>
      <w:r w:rsidRPr="00AC3009">
        <w:rPr>
          <w:rFonts w:ascii="Bookman Old Style" w:hAnsi="Bookman Old Style"/>
          <w:sz w:val="18"/>
          <w:szCs w:val="18"/>
        </w:rPr>
        <w:t xml:space="preserve">Железобетонные кольца стеновые смотровых колодцев. Кольца представляют собой конструкцию для устройства круглых колодцев подземных трубопроводов канализационных, водопроводных сетей. </w:t>
      </w:r>
      <w:r w:rsidRPr="00AC3009">
        <w:rPr>
          <w:rFonts w:ascii="Bookman Old Style" w:hAnsi="Bookman Old Style"/>
          <w:spacing w:val="2"/>
          <w:sz w:val="18"/>
          <w:szCs w:val="18"/>
          <w:shd w:val="clear" w:color="auto" w:fill="FFFFFF"/>
          <w:lang w:eastAsia="ar-SA"/>
        </w:rPr>
        <w:t>Класс бетона по прочности на сжатие В15.</w:t>
      </w:r>
      <w:r w:rsidRPr="00AC3009">
        <w:rPr>
          <w:rFonts w:ascii="Bookman Old Style" w:hAnsi="Bookman Old Style"/>
          <w:sz w:val="18"/>
          <w:szCs w:val="18"/>
        </w:rPr>
        <w:t xml:space="preserve"> </w:t>
      </w:r>
      <w:r w:rsidRPr="00AC3009">
        <w:rPr>
          <w:rFonts w:ascii="Bookman Old Style" w:hAnsi="Bookman Old Style"/>
          <w:spacing w:val="2"/>
          <w:sz w:val="18"/>
          <w:szCs w:val="18"/>
          <w:shd w:val="clear" w:color="auto" w:fill="FFFFFF"/>
          <w:lang w:eastAsia="ar-SA"/>
        </w:rPr>
        <w:t>Конструкция и размеры соответствуют указанным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2"/>
        <w:gridCol w:w="1651"/>
        <w:gridCol w:w="1465"/>
        <w:gridCol w:w="1243"/>
      </w:tblGrid>
      <w:tr w:rsidR="00DE1EEC" w:rsidRPr="00ED2106" w:rsidTr="00484AFD">
        <w:trPr>
          <w:jc w:val="center"/>
        </w:trPr>
        <w:tc>
          <w:tcPr>
            <w:tcW w:w="5353" w:type="dxa"/>
            <w:vMerge w:val="restart"/>
            <w:vAlign w:val="center"/>
          </w:tcPr>
          <w:p w:rsidR="00DE1EEC" w:rsidRPr="00AC3009" w:rsidRDefault="00DE1EEC" w:rsidP="00AC3009">
            <w:pPr>
              <w:spacing w:after="0" w:line="240" w:lineRule="auto"/>
              <w:jc w:val="center"/>
              <w:rPr>
                <w:rFonts w:ascii="Bookman Old Style" w:hAnsi="Bookman Old Style"/>
                <w:i/>
                <w:sz w:val="18"/>
                <w:szCs w:val="18"/>
                <w:lang w:val="en-US"/>
              </w:rPr>
            </w:pPr>
            <w:r w:rsidRPr="00ED2106">
              <w:rPr>
                <w:rFonts w:ascii="Bookman Old Style" w:hAnsi="Bookman Old Style"/>
                <w:noProof/>
                <w:sz w:val="18"/>
                <w:szCs w:val="18"/>
                <w:lang w:eastAsia="ru-RU"/>
              </w:rPr>
              <w:pict>
                <v:shape id="Рисунок 7" o:spid="_x0000_i1032" type="#_x0000_t75" style="width:246pt;height:97.5pt;visibility:visible">
                  <v:imagedata r:id="rId20" o:title=""/>
                </v:shape>
              </w:pict>
            </w:r>
          </w:p>
        </w:tc>
        <w:tc>
          <w:tcPr>
            <w:tcW w:w="2323" w:type="dxa"/>
            <w:vAlign w:val="center"/>
          </w:tcPr>
          <w:p w:rsidR="00DE1EEC" w:rsidRPr="00AC3009" w:rsidRDefault="00DE1EEC" w:rsidP="00AC3009">
            <w:pPr>
              <w:spacing w:after="0" w:line="240" w:lineRule="auto"/>
              <w:jc w:val="center"/>
              <w:rPr>
                <w:rFonts w:ascii="Bookman Old Style" w:hAnsi="Bookman Old Style"/>
                <w:i/>
                <w:sz w:val="18"/>
                <w:szCs w:val="18"/>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lang w:val="en-US"/>
              </w:rPr>
              <w:t>i</w:t>
            </w:r>
            <w:r w:rsidRPr="00AC3009">
              <w:rPr>
                <w:rFonts w:ascii="Bookman Old Style" w:hAnsi="Bookman Old Style"/>
                <w:i/>
                <w:sz w:val="18"/>
                <w:szCs w:val="18"/>
                <w:vertAlign w:val="subscript"/>
              </w:rPr>
              <w:t xml:space="preserve"> </w:t>
            </w:r>
            <w:r w:rsidRPr="00AC3009">
              <w:rPr>
                <w:rFonts w:ascii="Bookman Old Style" w:hAnsi="Bookman Old Style"/>
                <w:sz w:val="18"/>
                <w:szCs w:val="18"/>
              </w:rPr>
              <w:t>диаметры внутренние</w:t>
            </w:r>
          </w:p>
        </w:tc>
        <w:tc>
          <w:tcPr>
            <w:tcW w:w="2024"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lang w:val="en-US"/>
              </w:rPr>
              <w:t>e</w:t>
            </w:r>
            <w:r w:rsidRPr="00AC3009">
              <w:rPr>
                <w:rFonts w:ascii="Bookman Old Style" w:hAnsi="Bookman Old Style"/>
                <w:i/>
                <w:sz w:val="18"/>
                <w:szCs w:val="18"/>
                <w:vertAlign w:val="subscript"/>
              </w:rPr>
              <w:t xml:space="preserve"> </w:t>
            </w:r>
            <w:r w:rsidRPr="00AC3009">
              <w:rPr>
                <w:rFonts w:ascii="Bookman Old Style" w:hAnsi="Bookman Old Style"/>
                <w:sz w:val="18"/>
                <w:szCs w:val="18"/>
              </w:rPr>
              <w:t>диаметры наружные</w:t>
            </w:r>
          </w:p>
        </w:tc>
        <w:tc>
          <w:tcPr>
            <w:tcW w:w="1862" w:type="dxa"/>
            <w:vAlign w:val="center"/>
          </w:tcPr>
          <w:p w:rsidR="00DE1EEC" w:rsidRPr="00AC3009" w:rsidRDefault="00DE1EEC" w:rsidP="00AC3009">
            <w:pPr>
              <w:spacing w:after="0" w:line="240" w:lineRule="auto"/>
              <w:jc w:val="center"/>
              <w:rPr>
                <w:rFonts w:ascii="Bookman Old Style" w:hAnsi="Bookman Old Style"/>
                <w:i/>
                <w:sz w:val="18"/>
                <w:szCs w:val="18"/>
                <w:lang w:val="en-US"/>
              </w:rPr>
            </w:pPr>
            <w:r w:rsidRPr="00AC3009">
              <w:rPr>
                <w:rFonts w:ascii="Bookman Old Style" w:hAnsi="Bookman Old Style"/>
                <w:i/>
                <w:sz w:val="18"/>
                <w:szCs w:val="18"/>
                <w:lang w:val="en-US"/>
              </w:rPr>
              <w:t>h</w:t>
            </w:r>
            <w:r w:rsidRPr="00AC3009">
              <w:rPr>
                <w:rFonts w:ascii="Bookman Old Style" w:hAnsi="Bookman Old Style"/>
                <w:i/>
                <w:sz w:val="18"/>
                <w:szCs w:val="18"/>
              </w:rPr>
              <w:t xml:space="preserve"> </w:t>
            </w:r>
            <w:r w:rsidRPr="00AC3009">
              <w:rPr>
                <w:rFonts w:ascii="Bookman Old Style" w:hAnsi="Bookman Old Style"/>
                <w:sz w:val="18"/>
                <w:szCs w:val="18"/>
              </w:rPr>
              <w:t>высоты</w:t>
            </w:r>
          </w:p>
        </w:tc>
      </w:tr>
      <w:tr w:rsidR="00DE1EEC" w:rsidRPr="00ED2106" w:rsidTr="00484AFD">
        <w:trPr>
          <w:jc w:val="center"/>
        </w:trPr>
        <w:tc>
          <w:tcPr>
            <w:tcW w:w="5353" w:type="dxa"/>
            <w:vMerge/>
          </w:tcPr>
          <w:p w:rsidR="00DE1EEC" w:rsidRPr="00AC3009" w:rsidRDefault="00DE1EEC" w:rsidP="00AC3009">
            <w:pPr>
              <w:spacing w:after="0" w:line="240" w:lineRule="auto"/>
              <w:rPr>
                <w:rFonts w:ascii="Bookman Old Style" w:hAnsi="Bookman Old Style"/>
                <w:noProof/>
                <w:sz w:val="18"/>
                <w:szCs w:val="18"/>
                <w:lang w:eastAsia="ru-RU"/>
              </w:rPr>
            </w:pPr>
          </w:p>
        </w:tc>
        <w:tc>
          <w:tcPr>
            <w:tcW w:w="2323"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700</w:t>
            </w:r>
          </w:p>
        </w:tc>
        <w:tc>
          <w:tcPr>
            <w:tcW w:w="2024"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840</w:t>
            </w:r>
          </w:p>
        </w:tc>
        <w:tc>
          <w:tcPr>
            <w:tcW w:w="1862"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290</w:t>
            </w:r>
          </w:p>
        </w:tc>
      </w:tr>
      <w:tr w:rsidR="00DE1EEC" w:rsidRPr="00ED2106" w:rsidTr="00484AFD">
        <w:trPr>
          <w:trHeight w:val="70"/>
          <w:jc w:val="center"/>
        </w:trPr>
        <w:tc>
          <w:tcPr>
            <w:tcW w:w="5353" w:type="dxa"/>
            <w:vMerge/>
          </w:tcPr>
          <w:p w:rsidR="00DE1EEC" w:rsidRPr="00AC3009" w:rsidRDefault="00DE1EEC" w:rsidP="00AC3009">
            <w:pPr>
              <w:spacing w:after="0" w:line="240" w:lineRule="auto"/>
              <w:rPr>
                <w:rFonts w:ascii="Bookman Old Style" w:hAnsi="Bookman Old Style"/>
                <w:noProof/>
                <w:sz w:val="18"/>
                <w:szCs w:val="18"/>
                <w:lang w:eastAsia="ru-RU"/>
              </w:rPr>
            </w:pPr>
          </w:p>
        </w:tc>
        <w:tc>
          <w:tcPr>
            <w:tcW w:w="2323"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2000</w:t>
            </w:r>
          </w:p>
        </w:tc>
        <w:tc>
          <w:tcPr>
            <w:tcW w:w="2024"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2200</w:t>
            </w:r>
          </w:p>
        </w:tc>
        <w:tc>
          <w:tcPr>
            <w:tcW w:w="1862"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590</w:t>
            </w:r>
          </w:p>
        </w:tc>
      </w:tr>
    </w:tbl>
    <w:p w:rsidR="00DE1EEC" w:rsidRPr="00AC3009" w:rsidRDefault="00DE1EEC" w:rsidP="00AC3009">
      <w:pPr>
        <w:tabs>
          <w:tab w:val="left" w:pos="2415"/>
        </w:tabs>
        <w:spacing w:after="0" w:line="240" w:lineRule="auto"/>
        <w:ind w:firstLine="708"/>
        <w:jc w:val="both"/>
        <w:rPr>
          <w:rFonts w:ascii="Bookman Old Style" w:hAnsi="Bookman Old Style"/>
          <w:spacing w:val="2"/>
          <w:sz w:val="18"/>
          <w:szCs w:val="18"/>
          <w:shd w:val="clear" w:color="auto" w:fill="FFFFFF"/>
          <w:lang w:eastAsia="ar-SA"/>
        </w:rPr>
      </w:pPr>
    </w:p>
    <w:p w:rsidR="00DE1EEC" w:rsidRPr="00AC3009" w:rsidRDefault="00DE1EEC" w:rsidP="00AC3009">
      <w:pPr>
        <w:tabs>
          <w:tab w:val="left" w:pos="2415"/>
        </w:tabs>
        <w:spacing w:after="0" w:line="240" w:lineRule="auto"/>
        <w:ind w:firstLine="708"/>
        <w:jc w:val="both"/>
        <w:rPr>
          <w:rFonts w:ascii="Bookman Old Style" w:hAnsi="Bookman Old Style"/>
          <w:spacing w:val="2"/>
          <w:sz w:val="18"/>
          <w:szCs w:val="18"/>
          <w:shd w:val="clear" w:color="auto" w:fill="FFFFFF"/>
          <w:lang w:eastAsia="ar-SA"/>
        </w:rPr>
      </w:pPr>
      <w:r w:rsidRPr="00AC3009">
        <w:rPr>
          <w:rFonts w:ascii="Bookman Old Style" w:hAnsi="Bookman Old Style"/>
          <w:spacing w:val="2"/>
          <w:sz w:val="18"/>
          <w:szCs w:val="18"/>
          <w:shd w:val="clear" w:color="auto" w:fill="FFFFFF"/>
          <w:lang w:eastAsia="ar-SA"/>
        </w:rPr>
        <w:t>14. Краски. Краски цветные для внутренних работ готовые к применению марки МА-25 цвета светло-серый.</w:t>
      </w:r>
    </w:p>
    <w:p w:rsidR="00DE1EEC" w:rsidRPr="00AC3009" w:rsidRDefault="00DE1EEC" w:rsidP="00AC3009">
      <w:pPr>
        <w:spacing w:after="0" w:line="240" w:lineRule="auto"/>
        <w:ind w:firstLine="708"/>
        <w:jc w:val="both"/>
        <w:rPr>
          <w:rFonts w:ascii="Bookman Old Style" w:hAnsi="Bookman Old Style"/>
          <w:sz w:val="18"/>
          <w:szCs w:val="18"/>
          <w:lang w:eastAsia="ar-SA"/>
        </w:rPr>
      </w:pPr>
      <w:r w:rsidRPr="00AC3009">
        <w:rPr>
          <w:rFonts w:ascii="Bookman Old Style" w:hAnsi="Bookman Old Style"/>
          <w:sz w:val="18"/>
          <w:szCs w:val="18"/>
          <w:lang w:eastAsia="ar-SA"/>
        </w:rPr>
        <w:t xml:space="preserve">15. </w:t>
      </w:r>
      <w:r w:rsidRPr="00AC3009">
        <w:rPr>
          <w:rFonts w:ascii="Bookman Old Style" w:hAnsi="Bookman Old Style"/>
          <w:sz w:val="18"/>
          <w:szCs w:val="18"/>
        </w:rPr>
        <w:t>Горячекатаная арматурная сталь. Сталь гладкого профиля диаметром 12 мм. Арматурная сталь из углеродистой стали марки: Ст3кп. На поверхности профиля нет раскатанных трещин, трещин напряжения, рванин, прокатных плен и закатов</w:t>
      </w:r>
    </w:p>
    <w:p w:rsidR="00DE1EEC" w:rsidRPr="00AC3009" w:rsidRDefault="00DE1EEC" w:rsidP="00AC3009">
      <w:pPr>
        <w:spacing w:after="0" w:line="240" w:lineRule="auto"/>
        <w:ind w:firstLine="708"/>
        <w:rPr>
          <w:rFonts w:ascii="Bookman Old Style" w:hAnsi="Bookman Old Style"/>
          <w:sz w:val="18"/>
          <w:szCs w:val="18"/>
          <w:lang w:eastAsia="ar-SA"/>
        </w:rPr>
      </w:pPr>
    </w:p>
    <w:p w:rsidR="00DE1EEC" w:rsidRPr="00AC3009" w:rsidRDefault="00DE1EEC" w:rsidP="00AC3009">
      <w:pPr>
        <w:spacing w:after="0" w:line="240" w:lineRule="auto"/>
        <w:ind w:firstLine="708"/>
        <w:rPr>
          <w:rFonts w:ascii="Bookman Old Style" w:hAnsi="Bookman Old Style"/>
          <w:sz w:val="18"/>
          <w:szCs w:val="18"/>
          <w:lang w:eastAsia="ar-SA"/>
        </w:rPr>
      </w:pPr>
      <w:r w:rsidRPr="00AC3009">
        <w:rPr>
          <w:rFonts w:ascii="Bookman Old Style" w:hAnsi="Bookman Old Style"/>
          <w:sz w:val="18"/>
          <w:szCs w:val="18"/>
          <w:lang w:eastAsia="ar-SA"/>
        </w:rPr>
        <w:t xml:space="preserve">16. Шнур асбестовый общего назначения. </w:t>
      </w:r>
      <w:r w:rsidRPr="00AC3009">
        <w:rPr>
          <w:rFonts w:ascii="Bookman Old Style" w:hAnsi="Bookman Old Style"/>
          <w:sz w:val="18"/>
          <w:szCs w:val="18"/>
        </w:rPr>
        <w:t xml:space="preserve">Шнур предназначен для теплоизоляции и уплотнения соединений в различных тепловых агрегатах и теплопроводящих системах при температуре </w:t>
      </w:r>
      <w:r w:rsidRPr="00AC3009">
        <w:rPr>
          <w:rFonts w:ascii="Bookman Old Style" w:hAnsi="Bookman Old Style"/>
          <w:i/>
          <w:sz w:val="18"/>
          <w:szCs w:val="18"/>
        </w:rPr>
        <w:t>до 400 °С</w:t>
      </w:r>
      <w:r w:rsidRPr="00AC3009">
        <w:rPr>
          <w:rFonts w:ascii="Bookman Old Style" w:hAnsi="Bookman Old Style"/>
          <w:sz w:val="18"/>
          <w:szCs w:val="18"/>
        </w:rPr>
        <w:t>. Диаметр 10,0 мм. На поверхности шнура нет поврежденных наружных нитей. Сердечник не выступает из-под наружных нитей.</w:t>
      </w:r>
    </w:p>
    <w:p w:rsidR="00DE1EEC" w:rsidRPr="00AC3009" w:rsidRDefault="00DE1EEC" w:rsidP="00AC3009">
      <w:pPr>
        <w:shd w:val="clear" w:color="auto" w:fill="FFFFFF"/>
        <w:spacing w:after="0" w:line="240" w:lineRule="auto"/>
        <w:jc w:val="both"/>
        <w:rPr>
          <w:rFonts w:ascii="Bookman Old Style" w:hAnsi="Bookman Old Style"/>
          <w:sz w:val="18"/>
          <w:szCs w:val="18"/>
          <w:lang w:eastAsia="ar-SA"/>
        </w:rPr>
      </w:pPr>
      <w:r w:rsidRPr="00AC3009">
        <w:rPr>
          <w:rFonts w:ascii="Bookman Old Style" w:hAnsi="Bookman Old Style"/>
          <w:sz w:val="18"/>
          <w:szCs w:val="18"/>
          <w:lang w:eastAsia="ar-SA"/>
        </w:rPr>
        <w:t xml:space="preserve">         </w:t>
      </w:r>
    </w:p>
    <w:p w:rsidR="00DE1EEC" w:rsidRPr="00AC3009" w:rsidRDefault="00DE1EEC" w:rsidP="00AC3009">
      <w:pPr>
        <w:shd w:val="clear" w:color="auto" w:fill="FFFFFF"/>
        <w:spacing w:after="0" w:line="240" w:lineRule="auto"/>
        <w:jc w:val="both"/>
        <w:rPr>
          <w:rFonts w:ascii="Bookman Old Style" w:hAnsi="Bookman Old Style"/>
          <w:spacing w:val="2"/>
          <w:sz w:val="18"/>
          <w:szCs w:val="18"/>
          <w:shd w:val="clear" w:color="auto" w:fill="FFFFFF"/>
          <w:lang w:eastAsia="ru-RU"/>
        </w:rPr>
      </w:pPr>
      <w:r w:rsidRPr="00AC3009">
        <w:rPr>
          <w:rFonts w:ascii="Bookman Old Style" w:hAnsi="Bookman Old Style"/>
          <w:sz w:val="18"/>
          <w:szCs w:val="18"/>
          <w:lang w:eastAsia="ar-SA"/>
        </w:rPr>
        <w:t xml:space="preserve">          17. </w:t>
      </w:r>
      <w:r w:rsidRPr="00AC3009">
        <w:rPr>
          <w:rFonts w:ascii="Bookman Old Style" w:hAnsi="Bookman Old Style"/>
          <w:sz w:val="18"/>
          <w:szCs w:val="18"/>
          <w:lang w:eastAsia="ru-RU"/>
        </w:rPr>
        <w:t>Вантуз чугунный фланцевый ВК-50.</w:t>
      </w:r>
      <w:r w:rsidRPr="00AC3009">
        <w:rPr>
          <w:rFonts w:ascii="Bookman Old Style" w:hAnsi="Bookman Old Style"/>
          <w:b/>
          <w:sz w:val="18"/>
          <w:szCs w:val="18"/>
          <w:lang w:eastAsia="ru-RU"/>
        </w:rPr>
        <w:t xml:space="preserve"> </w:t>
      </w:r>
      <w:r w:rsidRPr="00AC3009">
        <w:rPr>
          <w:rFonts w:ascii="Bookman Old Style" w:hAnsi="Bookman Old Style"/>
          <w:spacing w:val="2"/>
          <w:sz w:val="18"/>
          <w:szCs w:val="18"/>
          <w:shd w:val="clear" w:color="auto" w:fill="FFFFFF"/>
          <w:lang w:eastAsia="ru-RU"/>
        </w:rPr>
        <w:t>Вантуз с диаметром условного прохода 50 мм предназначен для автоматического удаления воздуха при его накоплении, а так же для его автоматического впуска при образовании вакуума в системах холодного водоснабжения при давлении от 0,1 МПа до 1,0 МПа (от 1 кгс/см</w:t>
      </w:r>
      <w:r w:rsidRPr="00AC3009">
        <w:rPr>
          <w:rFonts w:ascii="Bookman Old Style" w:hAnsi="Bookman Old Style"/>
          <w:spacing w:val="2"/>
          <w:sz w:val="18"/>
          <w:szCs w:val="18"/>
          <w:shd w:val="clear" w:color="auto" w:fill="FFFFFF"/>
          <w:vertAlign w:val="superscript"/>
          <w:lang w:eastAsia="ru-RU"/>
        </w:rPr>
        <w:t>2</w:t>
      </w:r>
      <w:r w:rsidRPr="00AC3009">
        <w:rPr>
          <w:rFonts w:ascii="Bookman Old Style" w:hAnsi="Bookman Old Style"/>
          <w:spacing w:val="2"/>
          <w:sz w:val="18"/>
          <w:szCs w:val="18"/>
          <w:shd w:val="clear" w:color="auto" w:fill="FFFFFF"/>
          <w:lang w:eastAsia="ru-RU"/>
        </w:rPr>
        <w:t xml:space="preserve"> до 10 кгс/см</w:t>
      </w:r>
      <w:r w:rsidRPr="00AC3009">
        <w:rPr>
          <w:rFonts w:ascii="Bookman Old Style" w:hAnsi="Bookman Old Style"/>
          <w:spacing w:val="2"/>
          <w:sz w:val="18"/>
          <w:szCs w:val="18"/>
          <w:shd w:val="clear" w:color="auto" w:fill="FFFFFF"/>
          <w:vertAlign w:val="superscript"/>
          <w:lang w:eastAsia="ru-RU"/>
        </w:rPr>
        <w:t>2</w:t>
      </w:r>
      <w:r w:rsidRPr="00AC3009">
        <w:rPr>
          <w:rFonts w:ascii="Bookman Old Style" w:hAnsi="Bookman Old Style"/>
          <w:spacing w:val="2"/>
          <w:sz w:val="18"/>
          <w:szCs w:val="18"/>
          <w:shd w:val="clear" w:color="auto" w:fill="FFFFFF"/>
          <w:lang w:eastAsia="ru-RU"/>
        </w:rPr>
        <w:t xml:space="preserve">). Рабочее положение вантуза </w:t>
      </w:r>
      <w:r w:rsidRPr="00AC3009">
        <w:rPr>
          <w:rFonts w:ascii="Bookman Old Style" w:hAnsi="Bookman Old Style"/>
          <w:spacing w:val="2"/>
          <w:sz w:val="18"/>
          <w:szCs w:val="18"/>
          <w:shd w:val="clear" w:color="auto" w:fill="FFFFFF"/>
        </w:rPr>
        <w:t>вертикальное</w:t>
      </w:r>
      <w:r w:rsidRPr="00AC3009">
        <w:rPr>
          <w:rFonts w:ascii="Bookman Old Style" w:hAnsi="Bookman Old Style"/>
          <w:spacing w:val="2"/>
          <w:sz w:val="18"/>
          <w:szCs w:val="18"/>
          <w:shd w:val="clear" w:color="auto" w:fill="FFFFFF"/>
          <w:lang w:eastAsia="ru-RU"/>
        </w:rPr>
        <w:t>. Номинальное</w:t>
      </w:r>
      <w:r w:rsidRPr="00AC3009">
        <w:rPr>
          <w:rFonts w:ascii="Bookman Old Style" w:hAnsi="Bookman Old Style"/>
          <w:spacing w:val="2"/>
          <w:sz w:val="18"/>
          <w:szCs w:val="18"/>
          <w:shd w:val="clear" w:color="auto" w:fill="FFFFFF"/>
        </w:rPr>
        <w:t xml:space="preserve"> давление, МПа (кгс/см²) – 1,0 (10,0)</w:t>
      </w:r>
      <w:r w:rsidRPr="00AC3009">
        <w:rPr>
          <w:rFonts w:ascii="Bookman Old Style" w:hAnsi="Bookman Old Style"/>
          <w:spacing w:val="2"/>
          <w:sz w:val="18"/>
          <w:szCs w:val="18"/>
          <w:shd w:val="clear" w:color="auto" w:fill="FFFFFF"/>
          <w:lang w:eastAsia="ru-RU"/>
        </w:rPr>
        <w:t xml:space="preserve">. </w:t>
      </w:r>
      <w:r w:rsidRPr="00AC3009">
        <w:rPr>
          <w:rFonts w:ascii="Bookman Old Style" w:hAnsi="Bookman Old Style"/>
          <w:spacing w:val="2"/>
          <w:sz w:val="18"/>
          <w:szCs w:val="18"/>
          <w:shd w:val="clear" w:color="auto" w:fill="FFFFFF"/>
        </w:rPr>
        <w:t xml:space="preserve">Рабочее давление, МПа (кгс/см²) – </w:t>
      </w:r>
      <w:r w:rsidRPr="00AC3009">
        <w:rPr>
          <w:rFonts w:ascii="Bookman Old Style" w:hAnsi="Bookman Old Style"/>
          <w:i/>
          <w:spacing w:val="2"/>
          <w:sz w:val="18"/>
          <w:szCs w:val="18"/>
          <w:shd w:val="clear" w:color="auto" w:fill="FFFFFF"/>
        </w:rPr>
        <w:t>0,02..1,0 (0,2..10,0</w:t>
      </w:r>
      <w:r w:rsidRPr="00AC3009">
        <w:rPr>
          <w:rFonts w:ascii="Bookman Old Style" w:hAnsi="Bookman Old Style"/>
          <w:i/>
          <w:spacing w:val="2"/>
          <w:sz w:val="18"/>
          <w:szCs w:val="18"/>
          <w:shd w:val="clear" w:color="auto" w:fill="FFFFFF"/>
          <w:lang w:eastAsia="ru-RU"/>
        </w:rPr>
        <w:t>)</w:t>
      </w:r>
      <w:r w:rsidRPr="00AC3009">
        <w:rPr>
          <w:rFonts w:ascii="Bookman Old Style" w:hAnsi="Bookman Old Style"/>
          <w:spacing w:val="2"/>
          <w:sz w:val="18"/>
          <w:szCs w:val="18"/>
          <w:shd w:val="clear" w:color="auto" w:fill="FFFFFF"/>
          <w:lang w:eastAsia="ru-RU"/>
        </w:rPr>
        <w:t>. Корпус и крышка из высокопрочного чугуна. Поплавок, обойма, сферическая заслонка: коррозионно-стойкая сталь. Конструкция в соответствии с рисунком и таблицей.</w:t>
      </w:r>
    </w:p>
    <w:p w:rsidR="00DE1EEC" w:rsidRPr="00AC3009" w:rsidRDefault="00DE1EEC" w:rsidP="00AC3009">
      <w:pPr>
        <w:shd w:val="clear" w:color="auto" w:fill="FFFFFF"/>
        <w:spacing w:after="0" w:line="240" w:lineRule="auto"/>
        <w:jc w:val="center"/>
        <w:rPr>
          <w:rFonts w:ascii="Bookman Old Style" w:hAnsi="Bookman Old Style"/>
          <w:color w:val="333333"/>
          <w:sz w:val="18"/>
          <w:szCs w:val="18"/>
          <w:lang w:eastAsia="ru-RU"/>
        </w:rPr>
      </w:pPr>
      <w:r w:rsidRPr="00ED2106">
        <w:rPr>
          <w:rFonts w:ascii="Bookman Old Style" w:hAnsi="Bookman Old Style"/>
          <w:noProof/>
          <w:color w:val="333333"/>
          <w:sz w:val="18"/>
          <w:szCs w:val="18"/>
          <w:lang w:eastAsia="ru-RU"/>
        </w:rPr>
        <w:pict>
          <v:shape id="Рисунок 6" o:spid="_x0000_i1033" type="#_x0000_t75" style="width:398.25pt;height:248.25pt;visibility:visible">
            <v:imagedata r:id="rId21" o:title=""/>
          </v:shape>
        </w:pict>
      </w:r>
    </w:p>
    <w:p w:rsidR="00DE1EEC" w:rsidRPr="00AC3009" w:rsidRDefault="00DE1EEC" w:rsidP="00AC3009">
      <w:pPr>
        <w:shd w:val="clear" w:color="auto" w:fill="FFFFFF"/>
        <w:spacing w:after="0" w:line="240" w:lineRule="auto"/>
        <w:jc w:val="center"/>
        <w:rPr>
          <w:rFonts w:ascii="Bookman Old Style" w:hAnsi="Bookman Old Style"/>
          <w:color w:val="000000"/>
          <w:sz w:val="18"/>
          <w:szCs w:val="18"/>
          <w:lang w:eastAsia="ru-RU"/>
        </w:rPr>
      </w:pPr>
      <w:r w:rsidRPr="00AC3009">
        <w:rPr>
          <w:rFonts w:ascii="Bookman Old Style" w:hAnsi="Bookman Old Style"/>
          <w:color w:val="000000"/>
          <w:sz w:val="18"/>
          <w:szCs w:val="18"/>
          <w:lang w:eastAsia="ru-RU"/>
        </w:rPr>
        <w:t>где: 1 – корпус, 2 – крышка с пазами, 3 – поплавок, 4 – обойма, 5 – сферическая заслонка, 6 – прокладка резиновая, 7 – болт, 8 – сетка алюминиевая,  9 – кожух защитный, 10 – кольцо резиновое, 11 – амортизатор</w:t>
      </w:r>
    </w:p>
    <w:p w:rsidR="00DE1EEC" w:rsidRPr="00AC3009" w:rsidRDefault="00DE1EEC" w:rsidP="00AC3009">
      <w:pPr>
        <w:shd w:val="clear" w:color="auto" w:fill="FFFFFF"/>
        <w:spacing w:after="0" w:line="240" w:lineRule="auto"/>
        <w:jc w:val="center"/>
        <w:rPr>
          <w:rFonts w:ascii="Bookman Old Style" w:hAnsi="Bookman Old Style"/>
          <w:color w:val="000000"/>
          <w:sz w:val="18"/>
          <w:szCs w:val="18"/>
          <w:lang w:eastAsia="ru-RU"/>
        </w:rPr>
      </w:pPr>
      <w:r w:rsidRPr="00AC3009">
        <w:rPr>
          <w:rFonts w:ascii="Bookman Old Style" w:hAnsi="Bookman Old Style"/>
          <w:color w:val="000000"/>
          <w:sz w:val="18"/>
          <w:szCs w:val="18"/>
          <w:lang w:val="en-US" w:eastAsia="ru-RU"/>
        </w:rPr>
        <w:t>H</w:t>
      </w:r>
      <w:r w:rsidRPr="00AC3009">
        <w:rPr>
          <w:rFonts w:ascii="Bookman Old Style" w:hAnsi="Bookman Old Style"/>
          <w:color w:val="000000"/>
          <w:sz w:val="18"/>
          <w:szCs w:val="18"/>
          <w:lang w:eastAsia="ru-RU"/>
        </w:rPr>
        <w:t xml:space="preserve"> – высота конструкции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8"/>
        <w:gridCol w:w="2401"/>
        <w:gridCol w:w="2402"/>
        <w:gridCol w:w="2380"/>
      </w:tblGrid>
      <w:tr w:rsidR="00DE1EEC" w:rsidRPr="00ED2106" w:rsidTr="00484AFD">
        <w:trPr>
          <w:jc w:val="center"/>
        </w:trPr>
        <w:tc>
          <w:tcPr>
            <w:tcW w:w="2848" w:type="dxa"/>
          </w:tcPr>
          <w:p w:rsidR="00DE1EEC" w:rsidRPr="00AC3009" w:rsidRDefault="00DE1EEC" w:rsidP="00AC3009">
            <w:pPr>
              <w:spacing w:after="0" w:line="240" w:lineRule="auto"/>
              <w:jc w:val="center"/>
              <w:rPr>
                <w:rFonts w:ascii="Bookman Old Style" w:hAnsi="Bookman Old Style"/>
                <w:i/>
                <w:color w:val="000000"/>
                <w:sz w:val="18"/>
                <w:szCs w:val="18"/>
                <w:lang w:val="en-US" w:eastAsia="ru-RU"/>
              </w:rPr>
            </w:pPr>
            <w:r w:rsidRPr="00AC3009">
              <w:rPr>
                <w:rFonts w:ascii="Bookman Old Style" w:hAnsi="Bookman Old Style"/>
                <w:i/>
                <w:color w:val="000000"/>
                <w:sz w:val="18"/>
                <w:szCs w:val="18"/>
                <w:lang w:val="en-US" w:eastAsia="ru-RU"/>
              </w:rPr>
              <w:t>DN</w:t>
            </w:r>
          </w:p>
        </w:tc>
        <w:tc>
          <w:tcPr>
            <w:tcW w:w="2848" w:type="dxa"/>
          </w:tcPr>
          <w:p w:rsidR="00DE1EEC" w:rsidRPr="00AC3009" w:rsidRDefault="00DE1EEC" w:rsidP="00AC3009">
            <w:pPr>
              <w:spacing w:after="0" w:line="240" w:lineRule="auto"/>
              <w:jc w:val="center"/>
              <w:rPr>
                <w:rFonts w:ascii="Bookman Old Style" w:hAnsi="Bookman Old Style"/>
                <w:i/>
                <w:color w:val="000000"/>
                <w:sz w:val="18"/>
                <w:szCs w:val="18"/>
                <w:lang w:val="en-US" w:eastAsia="ru-RU"/>
              </w:rPr>
            </w:pPr>
            <w:r w:rsidRPr="00AC3009">
              <w:rPr>
                <w:rFonts w:ascii="Bookman Old Style" w:hAnsi="Bookman Old Style"/>
                <w:i/>
                <w:color w:val="000000"/>
                <w:sz w:val="18"/>
                <w:szCs w:val="18"/>
                <w:lang w:val="en-US" w:eastAsia="ru-RU"/>
              </w:rPr>
              <w:t>D</w:t>
            </w:r>
          </w:p>
        </w:tc>
        <w:tc>
          <w:tcPr>
            <w:tcW w:w="2849" w:type="dxa"/>
          </w:tcPr>
          <w:p w:rsidR="00DE1EEC" w:rsidRPr="00AC3009" w:rsidRDefault="00DE1EEC" w:rsidP="00AC3009">
            <w:pPr>
              <w:spacing w:after="0" w:line="240" w:lineRule="auto"/>
              <w:jc w:val="center"/>
              <w:rPr>
                <w:rFonts w:ascii="Bookman Old Style" w:hAnsi="Bookman Old Style"/>
                <w:i/>
                <w:color w:val="000000"/>
                <w:sz w:val="18"/>
                <w:szCs w:val="18"/>
                <w:lang w:val="en-US" w:eastAsia="ru-RU"/>
              </w:rPr>
            </w:pPr>
            <w:r w:rsidRPr="00AC3009">
              <w:rPr>
                <w:rFonts w:ascii="Bookman Old Style" w:hAnsi="Bookman Old Style"/>
                <w:i/>
                <w:color w:val="000000"/>
                <w:sz w:val="18"/>
                <w:szCs w:val="18"/>
                <w:lang w:val="en-US" w:eastAsia="ru-RU"/>
              </w:rPr>
              <w:t>D1</w:t>
            </w:r>
          </w:p>
        </w:tc>
        <w:tc>
          <w:tcPr>
            <w:tcW w:w="2849" w:type="dxa"/>
          </w:tcPr>
          <w:p w:rsidR="00DE1EEC" w:rsidRPr="00AC3009" w:rsidRDefault="00DE1EEC" w:rsidP="00AC3009">
            <w:pPr>
              <w:spacing w:after="0" w:line="240" w:lineRule="auto"/>
              <w:jc w:val="center"/>
              <w:rPr>
                <w:rFonts w:ascii="Bookman Old Style" w:hAnsi="Bookman Old Style"/>
                <w:i/>
                <w:color w:val="000000"/>
                <w:sz w:val="18"/>
                <w:szCs w:val="18"/>
                <w:lang w:val="en-US" w:eastAsia="ru-RU"/>
              </w:rPr>
            </w:pPr>
            <w:r w:rsidRPr="00AC3009">
              <w:rPr>
                <w:rFonts w:ascii="Bookman Old Style" w:hAnsi="Bookman Old Style"/>
                <w:i/>
                <w:color w:val="000000"/>
                <w:sz w:val="18"/>
                <w:szCs w:val="18"/>
                <w:lang w:val="en-US" w:eastAsia="ru-RU"/>
              </w:rPr>
              <w:t>d</w:t>
            </w:r>
          </w:p>
        </w:tc>
      </w:tr>
      <w:tr w:rsidR="00DE1EEC" w:rsidRPr="00ED2106" w:rsidTr="00484AFD">
        <w:trPr>
          <w:jc w:val="center"/>
        </w:trPr>
        <w:tc>
          <w:tcPr>
            <w:tcW w:w="2848" w:type="dxa"/>
          </w:tcPr>
          <w:p w:rsidR="00DE1EEC" w:rsidRPr="00AC3009" w:rsidRDefault="00DE1EEC" w:rsidP="00AC3009">
            <w:pPr>
              <w:spacing w:after="0" w:line="240" w:lineRule="auto"/>
              <w:jc w:val="center"/>
              <w:rPr>
                <w:rFonts w:ascii="Bookman Old Style" w:hAnsi="Bookman Old Style"/>
                <w:color w:val="000000"/>
                <w:sz w:val="18"/>
                <w:szCs w:val="18"/>
                <w:lang w:val="en-US" w:eastAsia="ru-RU"/>
              </w:rPr>
            </w:pPr>
            <w:r w:rsidRPr="00AC3009">
              <w:rPr>
                <w:rFonts w:ascii="Bookman Old Style" w:hAnsi="Bookman Old Style"/>
                <w:color w:val="000000"/>
                <w:sz w:val="18"/>
                <w:szCs w:val="18"/>
                <w:lang w:val="en-US" w:eastAsia="ru-RU"/>
              </w:rPr>
              <w:t>50</w:t>
            </w:r>
          </w:p>
        </w:tc>
        <w:tc>
          <w:tcPr>
            <w:tcW w:w="2848" w:type="dxa"/>
          </w:tcPr>
          <w:p w:rsidR="00DE1EEC" w:rsidRPr="00AC3009" w:rsidRDefault="00DE1EEC" w:rsidP="00AC3009">
            <w:pPr>
              <w:spacing w:after="0" w:line="240" w:lineRule="auto"/>
              <w:jc w:val="center"/>
              <w:rPr>
                <w:rFonts w:ascii="Bookman Old Style" w:hAnsi="Bookman Old Style"/>
                <w:color w:val="000000"/>
                <w:sz w:val="18"/>
                <w:szCs w:val="18"/>
                <w:lang w:val="en-US" w:eastAsia="ru-RU"/>
              </w:rPr>
            </w:pPr>
            <w:r w:rsidRPr="00AC3009">
              <w:rPr>
                <w:rFonts w:ascii="Bookman Old Style" w:hAnsi="Bookman Old Style"/>
                <w:color w:val="000000"/>
                <w:sz w:val="18"/>
                <w:szCs w:val="18"/>
                <w:lang w:val="en-US" w:eastAsia="ru-RU"/>
              </w:rPr>
              <w:t>160</w:t>
            </w:r>
          </w:p>
        </w:tc>
        <w:tc>
          <w:tcPr>
            <w:tcW w:w="2849" w:type="dxa"/>
          </w:tcPr>
          <w:p w:rsidR="00DE1EEC" w:rsidRPr="00AC3009" w:rsidRDefault="00DE1EEC" w:rsidP="00AC3009">
            <w:pPr>
              <w:spacing w:after="0" w:line="240" w:lineRule="auto"/>
              <w:jc w:val="center"/>
              <w:rPr>
                <w:rFonts w:ascii="Bookman Old Style" w:hAnsi="Bookman Old Style"/>
                <w:color w:val="000000"/>
                <w:sz w:val="18"/>
                <w:szCs w:val="18"/>
                <w:lang w:val="en-US" w:eastAsia="ru-RU"/>
              </w:rPr>
            </w:pPr>
            <w:r w:rsidRPr="00AC3009">
              <w:rPr>
                <w:rFonts w:ascii="Bookman Old Style" w:hAnsi="Bookman Old Style"/>
                <w:color w:val="000000"/>
                <w:sz w:val="18"/>
                <w:szCs w:val="18"/>
                <w:lang w:val="en-US" w:eastAsia="ru-RU"/>
              </w:rPr>
              <w:t>120</w:t>
            </w:r>
          </w:p>
        </w:tc>
        <w:tc>
          <w:tcPr>
            <w:tcW w:w="2849" w:type="dxa"/>
          </w:tcPr>
          <w:p w:rsidR="00DE1EEC" w:rsidRPr="00AC3009" w:rsidRDefault="00DE1EEC" w:rsidP="00AC3009">
            <w:pPr>
              <w:spacing w:after="0" w:line="240" w:lineRule="auto"/>
              <w:jc w:val="center"/>
              <w:rPr>
                <w:rFonts w:ascii="Bookman Old Style" w:hAnsi="Bookman Old Style"/>
                <w:color w:val="000000"/>
                <w:sz w:val="18"/>
                <w:szCs w:val="18"/>
                <w:lang w:eastAsia="ru-RU"/>
              </w:rPr>
            </w:pPr>
            <w:r w:rsidRPr="00AC3009">
              <w:rPr>
                <w:rFonts w:ascii="Bookman Old Style" w:hAnsi="Bookman Old Style"/>
                <w:color w:val="000000"/>
                <w:sz w:val="18"/>
                <w:szCs w:val="18"/>
                <w:lang w:eastAsia="ru-RU"/>
              </w:rPr>
              <w:t>19</w:t>
            </w:r>
          </w:p>
        </w:tc>
      </w:tr>
    </w:tbl>
    <w:p w:rsidR="00DE1EEC" w:rsidRPr="00AC3009" w:rsidRDefault="00DE1EEC" w:rsidP="00AC3009">
      <w:pPr>
        <w:spacing w:after="0" w:line="240" w:lineRule="auto"/>
        <w:ind w:firstLine="708"/>
        <w:rPr>
          <w:rFonts w:ascii="Bookman Old Style" w:hAnsi="Bookman Old Style"/>
          <w:sz w:val="18"/>
          <w:szCs w:val="18"/>
          <w:lang w:eastAsia="ar-SA"/>
        </w:rPr>
      </w:pPr>
    </w:p>
    <w:p w:rsidR="00DE1EEC" w:rsidRPr="00AC3009" w:rsidRDefault="00DE1EEC" w:rsidP="00AC3009">
      <w:pPr>
        <w:spacing w:after="0" w:line="240" w:lineRule="auto"/>
        <w:ind w:firstLine="708"/>
        <w:jc w:val="both"/>
        <w:rPr>
          <w:rFonts w:ascii="Bookman Old Style" w:hAnsi="Bookman Old Style"/>
          <w:sz w:val="18"/>
          <w:szCs w:val="18"/>
        </w:rPr>
      </w:pPr>
      <w:r w:rsidRPr="00AC3009">
        <w:rPr>
          <w:rFonts w:ascii="Bookman Old Style" w:hAnsi="Bookman Old Style"/>
          <w:sz w:val="18"/>
          <w:szCs w:val="18"/>
          <w:lang w:eastAsia="ar-SA"/>
        </w:rPr>
        <w:t xml:space="preserve">18. </w:t>
      </w:r>
      <w:r w:rsidRPr="00AC3009">
        <w:rPr>
          <w:rFonts w:ascii="Bookman Old Style" w:hAnsi="Bookman Old Style"/>
          <w:sz w:val="18"/>
          <w:szCs w:val="18"/>
        </w:rPr>
        <w:t xml:space="preserve">Толь с крупнозернистой посыпкой. Материал гидроизоляционный марки ТГ-350. Полотно материалов не имеет трещин, дыр, разрывов, складок. </w:t>
      </w:r>
    </w:p>
    <w:p w:rsidR="00DE1EEC" w:rsidRPr="00AC3009" w:rsidRDefault="00DE1EEC" w:rsidP="00AC3009">
      <w:pPr>
        <w:spacing w:after="0" w:line="240" w:lineRule="auto"/>
        <w:ind w:firstLine="708"/>
        <w:rPr>
          <w:rFonts w:ascii="Bookman Old Style" w:hAnsi="Bookman Old Style"/>
          <w:sz w:val="18"/>
          <w:szCs w:val="18"/>
        </w:rPr>
      </w:pPr>
    </w:p>
    <w:p w:rsidR="00DE1EEC" w:rsidRPr="00AC3009" w:rsidRDefault="00DE1EEC" w:rsidP="00AC3009">
      <w:pPr>
        <w:spacing w:after="0" w:line="240" w:lineRule="auto"/>
        <w:ind w:firstLine="708"/>
        <w:jc w:val="both"/>
        <w:rPr>
          <w:rFonts w:ascii="Bookman Old Style" w:hAnsi="Bookman Old Style"/>
          <w:sz w:val="18"/>
          <w:szCs w:val="18"/>
        </w:rPr>
      </w:pPr>
      <w:r w:rsidRPr="00AC3009">
        <w:rPr>
          <w:rFonts w:ascii="Bookman Old Style" w:hAnsi="Bookman Old Style"/>
          <w:sz w:val="18"/>
          <w:szCs w:val="18"/>
        </w:rPr>
        <w:t xml:space="preserve">19. Насос скважинный центробежный </w:t>
      </w:r>
      <w:r w:rsidRPr="00AC3009">
        <w:rPr>
          <w:rFonts w:ascii="Bookman Old Style" w:hAnsi="Bookman Old Style"/>
          <w:spacing w:val="2"/>
          <w:sz w:val="18"/>
          <w:szCs w:val="18"/>
          <w:shd w:val="clear" w:color="auto" w:fill="FFFFFF"/>
        </w:rPr>
        <w:t>с погружным электродвигателем. Длина (</w:t>
      </w:r>
      <w:r w:rsidRPr="00AC3009">
        <w:rPr>
          <w:rFonts w:ascii="Bookman Old Style" w:hAnsi="Bookman Old Style"/>
          <w:spacing w:val="2"/>
          <w:sz w:val="18"/>
          <w:szCs w:val="18"/>
          <w:shd w:val="clear" w:color="auto" w:fill="FFFFFF"/>
          <w:lang w:val="en-US"/>
        </w:rPr>
        <w:t>L</w:t>
      </w:r>
      <w:r w:rsidRPr="00AC3009">
        <w:rPr>
          <w:rFonts w:ascii="Bookman Old Style" w:hAnsi="Bookman Old Style"/>
          <w:spacing w:val="2"/>
          <w:sz w:val="18"/>
          <w:szCs w:val="18"/>
          <w:shd w:val="clear" w:color="auto" w:fill="FFFFFF"/>
        </w:rPr>
        <w:t xml:space="preserve">) 1320мм. Подача 10 </w:t>
      </w:r>
      <w:r w:rsidRPr="00AC3009">
        <w:rPr>
          <w:rFonts w:ascii="Bookman Old Style" w:hAnsi="Bookman Old Style"/>
          <w:sz w:val="18"/>
          <w:szCs w:val="18"/>
        </w:rPr>
        <w:t>м</w:t>
      </w:r>
      <w:r w:rsidRPr="00AC3009">
        <w:rPr>
          <w:rFonts w:ascii="Bookman Old Style" w:hAnsi="Bookman Old Style"/>
          <w:sz w:val="18"/>
          <w:szCs w:val="18"/>
          <w:vertAlign w:val="superscript"/>
        </w:rPr>
        <w:t xml:space="preserve">3 </w:t>
      </w:r>
      <w:r w:rsidRPr="00AC3009">
        <w:rPr>
          <w:rFonts w:ascii="Bookman Old Style" w:hAnsi="Bookman Old Style"/>
          <w:sz w:val="18"/>
          <w:szCs w:val="18"/>
        </w:rPr>
        <w:t>/ч. Габаритные размеры соответствуют установленным на рисунке:</w:t>
      </w:r>
    </w:p>
    <w:p w:rsidR="00DE1EEC" w:rsidRPr="00AC3009" w:rsidRDefault="00DE1EEC" w:rsidP="00AC3009">
      <w:pPr>
        <w:spacing w:after="0" w:line="240" w:lineRule="auto"/>
        <w:ind w:firstLine="708"/>
        <w:rPr>
          <w:rFonts w:ascii="Bookman Old Style" w:hAnsi="Bookman Old Style"/>
          <w:sz w:val="18"/>
          <w:szCs w:val="18"/>
          <w:lang w:eastAsia="ar-SA"/>
        </w:rPr>
      </w:pPr>
      <w:r>
        <w:rPr>
          <w:noProof/>
          <w:lang w:eastAsia="ru-RU"/>
        </w:rPr>
        <w:pict>
          <v:shape id="_x0000_s1026" type="#_x0000_t75" style="position:absolute;left:0;text-align:left;margin-left:319.5pt;margin-top:0;width:124.5pt;height:356.25pt;z-index:251658240">
            <v:imagedata r:id="rId22" o:title=""/>
            <w10:wrap type="square" side="left"/>
          </v:shape>
          <o:OLEObject Type="Embed" ProgID="PBrush" ShapeID="_x0000_s1026" DrawAspect="Content" ObjectID="_1571643593" r:id="rId23"/>
        </w:pict>
      </w: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r w:rsidRPr="00AC3009">
        <w:rPr>
          <w:rFonts w:ascii="Bookman Old Style" w:hAnsi="Bookman Old Style"/>
          <w:sz w:val="18"/>
          <w:szCs w:val="18"/>
          <w:lang w:eastAsia="ar-SA"/>
        </w:rPr>
        <w:tab/>
      </w:r>
    </w:p>
    <w:p w:rsidR="00DE1EEC" w:rsidRPr="00AC3009" w:rsidRDefault="00DE1EEC" w:rsidP="00AC3009">
      <w:pPr>
        <w:spacing w:after="0" w:line="240" w:lineRule="auto"/>
        <w:jc w:val="both"/>
        <w:rPr>
          <w:rFonts w:ascii="Bookman Old Style" w:hAnsi="Bookman Old Style"/>
          <w:sz w:val="18"/>
          <w:szCs w:val="18"/>
          <w:lang w:eastAsia="ar-SA"/>
        </w:rPr>
      </w:pPr>
      <w:r w:rsidRPr="00AC3009">
        <w:rPr>
          <w:rFonts w:ascii="Bookman Old Style" w:hAnsi="Bookman Old Style"/>
          <w:sz w:val="18"/>
          <w:szCs w:val="18"/>
          <w:lang w:eastAsia="ar-SA"/>
        </w:rPr>
        <w:t xml:space="preserve">        </w:t>
      </w: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r w:rsidRPr="00AC3009">
        <w:rPr>
          <w:rFonts w:ascii="Bookman Old Style" w:hAnsi="Bookman Old Style"/>
          <w:sz w:val="18"/>
          <w:szCs w:val="18"/>
          <w:lang w:eastAsia="ar-SA"/>
        </w:rPr>
        <w:t xml:space="preserve">   </w:t>
      </w: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z w:val="18"/>
          <w:szCs w:val="18"/>
          <w:lang w:eastAsia="ar-SA"/>
        </w:rPr>
      </w:pPr>
    </w:p>
    <w:p w:rsidR="00DE1EEC" w:rsidRPr="00AC3009" w:rsidRDefault="00DE1EEC" w:rsidP="00AC3009">
      <w:pPr>
        <w:spacing w:after="0" w:line="240" w:lineRule="auto"/>
        <w:jc w:val="both"/>
        <w:rPr>
          <w:rFonts w:ascii="Bookman Old Style" w:hAnsi="Bookman Old Style"/>
          <w:spacing w:val="2"/>
          <w:sz w:val="18"/>
          <w:szCs w:val="18"/>
          <w:shd w:val="clear" w:color="auto" w:fill="FFFFFF"/>
          <w:lang w:eastAsia="ar-SA"/>
        </w:rPr>
      </w:pPr>
      <w:r w:rsidRPr="00AC3009">
        <w:rPr>
          <w:rFonts w:ascii="Bookman Old Style" w:hAnsi="Bookman Old Style"/>
          <w:sz w:val="18"/>
          <w:szCs w:val="18"/>
          <w:lang w:eastAsia="ar-SA"/>
        </w:rPr>
        <w:t xml:space="preserve">         20. Манометр. </w:t>
      </w:r>
      <w:r w:rsidRPr="00AC3009">
        <w:rPr>
          <w:rFonts w:ascii="Bookman Old Style" w:hAnsi="Bookman Old Style"/>
          <w:spacing w:val="2"/>
          <w:sz w:val="18"/>
          <w:szCs w:val="18"/>
          <w:shd w:val="clear" w:color="auto" w:fill="FFFFFF"/>
          <w:lang w:eastAsia="ar-SA"/>
        </w:rPr>
        <w:t xml:space="preserve">Манометр предназначен для измерения избыточного давления сред (пар, газ, вода и др.) классом точности 1,5. Степень защиты оболочки </w:t>
      </w:r>
      <w:r w:rsidRPr="00AC3009">
        <w:rPr>
          <w:rFonts w:ascii="Bookman Old Style" w:hAnsi="Bookman Old Style"/>
          <w:spacing w:val="2"/>
          <w:sz w:val="18"/>
          <w:szCs w:val="18"/>
          <w:shd w:val="clear" w:color="auto" w:fill="FFFFFF"/>
          <w:lang w:val="en-US" w:eastAsia="ar-SA"/>
        </w:rPr>
        <w:t>IP</w:t>
      </w:r>
      <w:r w:rsidRPr="00AC3009">
        <w:rPr>
          <w:rFonts w:ascii="Bookman Old Style" w:hAnsi="Bookman Old Style"/>
          <w:spacing w:val="2"/>
          <w:sz w:val="18"/>
          <w:szCs w:val="18"/>
          <w:shd w:val="clear" w:color="auto" w:fill="FFFFFF"/>
          <w:lang w:eastAsia="ar-SA"/>
        </w:rPr>
        <w:t>40. Материал корпуса окрашенная сталь. Диапазон температуры окружающей среды -50…+60°С. Диаметр корпуса 100 мм. В комплекте с манометром трехходовой кран 11П18пкРу16. Предел измеряемого давления 160 МПа.</w:t>
      </w: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r w:rsidRPr="00AC3009">
        <w:rPr>
          <w:rFonts w:ascii="Bookman Old Style" w:hAnsi="Bookman Old Style"/>
          <w:spacing w:val="2"/>
          <w:sz w:val="18"/>
          <w:szCs w:val="18"/>
          <w:shd w:val="clear" w:color="auto" w:fill="FFFFFF"/>
          <w:lang w:eastAsia="ar-SA"/>
        </w:rPr>
        <w:t xml:space="preserve">        21. Перемычки гибкие. </w:t>
      </w:r>
      <w:r w:rsidRPr="00AC3009">
        <w:rPr>
          <w:rFonts w:ascii="Bookman Old Style" w:hAnsi="Bookman Old Style"/>
          <w:sz w:val="18"/>
          <w:szCs w:val="18"/>
        </w:rPr>
        <w:t>Перемычки гибкие предназначены для заземления металлических конструкций, аппаратов и т.п. Конструкция и размеры (где, L длина, d (диаметр отверстия флажка под винт крепления) 10,5 мм, S площадь сечения троса) перемычек в соответствии с рисунком:</w:t>
      </w: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p>
    <w:p w:rsidR="00DE1EEC" w:rsidRPr="00AC3009" w:rsidRDefault="00DE1EEC" w:rsidP="00AC3009">
      <w:pPr>
        <w:autoSpaceDE w:val="0"/>
        <w:autoSpaceDN w:val="0"/>
        <w:adjustRightInd w:val="0"/>
        <w:spacing w:after="0" w:line="240" w:lineRule="auto"/>
        <w:jc w:val="both"/>
        <w:rPr>
          <w:rFonts w:ascii="Bookman Old Style" w:hAnsi="Bookman Old Style"/>
          <w:sz w:val="18"/>
          <w:szCs w:val="18"/>
        </w:rPr>
      </w:pPr>
      <w:r w:rsidRPr="00AC3009">
        <w:rPr>
          <w:rFonts w:ascii="Bookman Old Style" w:hAnsi="Bookman Old Style"/>
          <w:sz w:val="18"/>
          <w:szCs w:val="18"/>
        </w:rPr>
        <w:t xml:space="preserve"> </w:t>
      </w:r>
      <w:r w:rsidRPr="00AC3009">
        <w:rPr>
          <w:rFonts w:ascii="Bookman Old Style" w:hAnsi="Bookman Old Style"/>
          <w:sz w:val="18"/>
          <w:szCs w:val="18"/>
          <w:lang w:val="en-US"/>
        </w:rPr>
        <w:t>S</w:t>
      </w:r>
      <w:r w:rsidRPr="00AC3009">
        <w:rPr>
          <w:rFonts w:ascii="Bookman Old Style" w:hAnsi="Bookman Old Style"/>
          <w:sz w:val="18"/>
          <w:szCs w:val="18"/>
        </w:rPr>
        <w:t>=50 мм</w:t>
      </w:r>
      <w:r w:rsidRPr="00AC3009">
        <w:rPr>
          <w:rFonts w:ascii="Bookman Old Style" w:hAnsi="Bookman Old Style"/>
          <w:sz w:val="18"/>
          <w:szCs w:val="18"/>
          <w:vertAlign w:val="superscript"/>
        </w:rPr>
        <w:t>2</w:t>
      </w:r>
      <w:r w:rsidRPr="00AC3009">
        <w:rPr>
          <w:rFonts w:ascii="Bookman Old Style" w:hAnsi="Bookman Old Style"/>
          <w:sz w:val="18"/>
          <w:szCs w:val="18"/>
        </w:rPr>
        <w:t xml:space="preserve">                                </w:t>
      </w:r>
      <w:r w:rsidRPr="00AC3009">
        <w:rPr>
          <w:rFonts w:ascii="Bookman Old Style" w:hAnsi="Bookman Old Style"/>
          <w:sz w:val="18"/>
          <w:szCs w:val="18"/>
          <w:lang w:val="en-US"/>
        </w:rPr>
        <w:t>L</w:t>
      </w:r>
      <w:r w:rsidRPr="00AC3009">
        <w:rPr>
          <w:rFonts w:ascii="Bookman Old Style" w:hAnsi="Bookman Old Style"/>
          <w:sz w:val="18"/>
          <w:szCs w:val="18"/>
        </w:rPr>
        <w:t xml:space="preserve"> = 560 мм</w:t>
      </w:r>
    </w:p>
    <w:p w:rsidR="00DE1EEC" w:rsidRPr="00AC3009" w:rsidRDefault="00DE1EEC" w:rsidP="00AC3009">
      <w:pPr>
        <w:spacing w:after="0" w:line="240" w:lineRule="auto"/>
        <w:jc w:val="both"/>
        <w:rPr>
          <w:rFonts w:ascii="Bookman Old Style" w:hAnsi="Bookman Old Style"/>
          <w:sz w:val="18"/>
          <w:szCs w:val="18"/>
          <w:lang w:eastAsia="ar-SA"/>
        </w:rPr>
      </w:pPr>
      <w:r w:rsidRPr="00AC3009">
        <w:rPr>
          <w:rFonts w:ascii="Bookman Old Style" w:eastAsia="Times New Roman" w:hAnsi="Bookman Old Style"/>
          <w:sz w:val="18"/>
          <w:szCs w:val="18"/>
        </w:rPr>
        <w:object w:dxaOrig="8490" w:dyaOrig="2655">
          <v:shape id="_x0000_i1036" type="#_x0000_t75" style="width:186.75pt;height:46.5pt" o:ole="">
            <v:imagedata r:id="rId24" o:title=""/>
          </v:shape>
          <o:OLEObject Type="Embed" ProgID="Paint.Picture" ShapeID="_x0000_i1036" DrawAspect="Content" ObjectID="_1571643592" r:id="rId25"/>
        </w:object>
      </w:r>
    </w:p>
    <w:p w:rsidR="00DE1EEC" w:rsidRPr="00AC3009" w:rsidRDefault="00DE1EEC" w:rsidP="00AC3009">
      <w:pPr>
        <w:spacing w:after="0" w:line="240" w:lineRule="auto"/>
        <w:jc w:val="both"/>
        <w:rPr>
          <w:rFonts w:ascii="Bookman Old Style" w:hAnsi="Bookman Old Style"/>
          <w:sz w:val="18"/>
          <w:szCs w:val="18"/>
          <w:lang w:eastAsia="ar-SA"/>
        </w:rPr>
      </w:pPr>
      <w:r w:rsidRPr="00AC3009">
        <w:rPr>
          <w:rFonts w:ascii="Bookman Old Style" w:hAnsi="Bookman Old Style"/>
          <w:sz w:val="18"/>
          <w:szCs w:val="18"/>
          <w:lang w:eastAsia="ar-SA"/>
        </w:rPr>
        <w:t xml:space="preserve">        </w:t>
      </w:r>
    </w:p>
    <w:p w:rsidR="00DE1EEC" w:rsidRPr="00AC3009" w:rsidRDefault="00DE1EEC" w:rsidP="00AC3009">
      <w:pPr>
        <w:spacing w:after="0" w:line="240" w:lineRule="auto"/>
        <w:jc w:val="both"/>
        <w:rPr>
          <w:rFonts w:ascii="Bookman Old Style" w:hAnsi="Bookman Old Style"/>
          <w:sz w:val="18"/>
          <w:szCs w:val="18"/>
        </w:rPr>
      </w:pPr>
      <w:r w:rsidRPr="00AC3009">
        <w:rPr>
          <w:rFonts w:ascii="Bookman Old Style" w:hAnsi="Bookman Old Style"/>
          <w:sz w:val="18"/>
          <w:szCs w:val="18"/>
          <w:lang w:eastAsia="ar-SA"/>
        </w:rPr>
        <w:t xml:space="preserve">        22. </w:t>
      </w:r>
      <w:r w:rsidRPr="00AC3009">
        <w:rPr>
          <w:rFonts w:ascii="Bookman Old Style" w:hAnsi="Bookman Old Style"/>
          <w:sz w:val="18"/>
          <w:szCs w:val="18"/>
        </w:rPr>
        <w:t>Гильзы кабельные медные. Конструкция, основные размеры, условное обозначение с указанием вида климатического исполнения</w:t>
      </w:r>
      <w:r w:rsidRPr="00AC3009">
        <w:rPr>
          <w:rFonts w:ascii="Bookman Old Style" w:hAnsi="Bookman Old Style"/>
          <w:sz w:val="18"/>
          <w:szCs w:val="18"/>
          <w:vertAlign w:val="superscript"/>
        </w:rPr>
        <w:footnoteReference w:id="2"/>
      </w:r>
      <w:r w:rsidRPr="00AC3009">
        <w:rPr>
          <w:rFonts w:ascii="Bookman Old Style" w:hAnsi="Bookman Old Style"/>
          <w:sz w:val="18"/>
          <w:szCs w:val="18"/>
        </w:rPr>
        <w:t xml:space="preserve"> по </w:t>
      </w:r>
      <w:hyperlink r:id="rId26" w:history="1">
        <w:r w:rsidRPr="00AC3009">
          <w:rPr>
            <w:rFonts w:ascii="Bookman Old Style" w:hAnsi="Bookman Old Style"/>
            <w:sz w:val="18"/>
            <w:szCs w:val="18"/>
          </w:rPr>
          <w:t>ГОСТ 15150-69</w:t>
        </w:r>
      </w:hyperlink>
      <w:r w:rsidRPr="00AC3009">
        <w:rPr>
          <w:rFonts w:ascii="Bookman Old Style" w:hAnsi="Bookman Old Style"/>
          <w:sz w:val="18"/>
          <w:szCs w:val="18"/>
        </w:rPr>
        <w:t xml:space="preserve"> в соответствии с указанными на рисунке и в таблице:</w:t>
      </w:r>
    </w:p>
    <w:p w:rsidR="00DE1EEC" w:rsidRPr="00AC3009" w:rsidRDefault="00DE1EEC" w:rsidP="00AC3009">
      <w:pPr>
        <w:spacing w:after="0" w:line="240" w:lineRule="auto"/>
        <w:jc w:val="center"/>
        <w:rPr>
          <w:rFonts w:ascii="Bookman Old Style" w:hAnsi="Bookman Old Style"/>
          <w:sz w:val="18"/>
          <w:szCs w:val="18"/>
        </w:rPr>
      </w:pPr>
      <w:r w:rsidRPr="00ED2106">
        <w:rPr>
          <w:rFonts w:ascii="Bookman Old Style" w:hAnsi="Bookman Old Style"/>
          <w:noProof/>
          <w:sz w:val="18"/>
          <w:szCs w:val="18"/>
          <w:lang w:eastAsia="ru-RU"/>
        </w:rPr>
        <w:pict>
          <v:shape id="Рисунок 5" o:spid="_x0000_i1037" type="#_x0000_t75" style="width:128.25pt;height:69.75pt;visibility:visible">
            <v:imagedata r:id="rId27" o:title=""/>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
        <w:gridCol w:w="1134"/>
        <w:gridCol w:w="1276"/>
        <w:gridCol w:w="1371"/>
      </w:tblGrid>
      <w:tr w:rsidR="00DE1EEC" w:rsidRPr="00ED2106" w:rsidTr="00484AFD">
        <w:trPr>
          <w:jc w:val="center"/>
        </w:trPr>
        <w:tc>
          <w:tcPr>
            <w:tcW w:w="755" w:type="dxa"/>
            <w:vMerge w:val="restart"/>
            <w:vAlign w:val="center"/>
          </w:tcPr>
          <w:p w:rsidR="00DE1EEC" w:rsidRPr="00AC3009" w:rsidRDefault="00DE1EEC" w:rsidP="00AC3009">
            <w:pPr>
              <w:spacing w:after="0" w:line="240" w:lineRule="auto"/>
              <w:jc w:val="center"/>
              <w:textAlignment w:val="baseline"/>
              <w:rPr>
                <w:rFonts w:ascii="Bookman Old Style" w:hAnsi="Bookman Old Style"/>
                <w:i/>
                <w:sz w:val="18"/>
                <w:szCs w:val="18"/>
              </w:rPr>
            </w:pPr>
            <w:r w:rsidRPr="00AC3009">
              <w:rPr>
                <w:rFonts w:ascii="Bookman Old Style" w:hAnsi="Bookman Old Style"/>
                <w:i/>
                <w:sz w:val="18"/>
                <w:szCs w:val="18"/>
                <w:lang w:val="en-US"/>
              </w:rPr>
              <w:t>d</w:t>
            </w:r>
          </w:p>
        </w:tc>
        <w:tc>
          <w:tcPr>
            <w:tcW w:w="1134" w:type="dxa"/>
            <w:vMerge w:val="restart"/>
            <w:vAlign w:val="center"/>
          </w:tcPr>
          <w:p w:rsidR="00DE1EEC" w:rsidRPr="00AC3009" w:rsidRDefault="00DE1EEC" w:rsidP="00AC3009">
            <w:pPr>
              <w:spacing w:after="0" w:line="240" w:lineRule="auto"/>
              <w:jc w:val="center"/>
              <w:textAlignment w:val="baseline"/>
              <w:rPr>
                <w:rFonts w:ascii="Bookman Old Style" w:hAnsi="Bookman Old Style"/>
                <w:i/>
                <w:sz w:val="18"/>
                <w:szCs w:val="18"/>
              </w:rPr>
            </w:pPr>
            <w:r w:rsidRPr="00AC3009">
              <w:rPr>
                <w:rFonts w:ascii="Bookman Old Style" w:hAnsi="Bookman Old Style"/>
                <w:i/>
                <w:sz w:val="18"/>
                <w:szCs w:val="18"/>
                <w:lang w:val="en-US"/>
              </w:rPr>
              <w:t>d</w:t>
            </w:r>
            <w:r w:rsidRPr="00AC3009">
              <w:rPr>
                <w:rFonts w:ascii="Bookman Old Style" w:hAnsi="Bookman Old Style"/>
                <w:i/>
                <w:sz w:val="18"/>
                <w:szCs w:val="18"/>
                <w:vertAlign w:val="subscript"/>
              </w:rPr>
              <w:t>1</w:t>
            </w:r>
          </w:p>
        </w:tc>
        <w:tc>
          <w:tcPr>
            <w:tcW w:w="1276" w:type="dxa"/>
            <w:vMerge w:val="restart"/>
            <w:vAlign w:val="center"/>
          </w:tcPr>
          <w:p w:rsidR="00DE1EEC" w:rsidRPr="00AC3009" w:rsidRDefault="00DE1EEC" w:rsidP="00AC3009">
            <w:pPr>
              <w:spacing w:after="0" w:line="240" w:lineRule="auto"/>
              <w:jc w:val="center"/>
              <w:textAlignment w:val="baseline"/>
              <w:rPr>
                <w:rFonts w:ascii="Bookman Old Style" w:hAnsi="Bookman Old Style"/>
                <w:i/>
                <w:sz w:val="18"/>
                <w:szCs w:val="18"/>
              </w:rPr>
            </w:pPr>
            <w:r w:rsidRPr="00AC3009">
              <w:rPr>
                <w:rFonts w:ascii="Bookman Old Style" w:hAnsi="Bookman Old Style"/>
                <w:i/>
                <w:sz w:val="18"/>
                <w:szCs w:val="18"/>
                <w:lang w:val="en-US"/>
              </w:rPr>
              <w:t>c</w:t>
            </w:r>
          </w:p>
        </w:tc>
        <w:tc>
          <w:tcPr>
            <w:tcW w:w="1371" w:type="dxa"/>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i/>
                <w:sz w:val="18"/>
                <w:szCs w:val="18"/>
                <w:lang w:val="en-US"/>
              </w:rPr>
              <w:t>L</w:t>
            </w:r>
            <w:r w:rsidRPr="00AC3009">
              <w:rPr>
                <w:rFonts w:ascii="Bookman Old Style" w:hAnsi="Bookman Old Style"/>
                <w:sz w:val="18"/>
                <w:szCs w:val="18"/>
              </w:rPr>
              <w:t xml:space="preserve"> (длина)</w:t>
            </w:r>
          </w:p>
        </w:tc>
      </w:tr>
      <w:tr w:rsidR="00DE1EEC" w:rsidRPr="00ED2106" w:rsidTr="00484AFD">
        <w:trPr>
          <w:jc w:val="center"/>
        </w:trPr>
        <w:tc>
          <w:tcPr>
            <w:tcW w:w="755" w:type="dxa"/>
            <w:vMerge/>
          </w:tcPr>
          <w:p w:rsidR="00DE1EEC" w:rsidRPr="00AC3009" w:rsidRDefault="00DE1EEC" w:rsidP="00AC3009">
            <w:pPr>
              <w:spacing w:after="0" w:line="240" w:lineRule="auto"/>
              <w:jc w:val="both"/>
              <w:textAlignment w:val="baseline"/>
              <w:rPr>
                <w:rFonts w:ascii="Bookman Old Style" w:hAnsi="Bookman Old Style"/>
                <w:sz w:val="18"/>
                <w:szCs w:val="18"/>
              </w:rPr>
            </w:pPr>
          </w:p>
        </w:tc>
        <w:tc>
          <w:tcPr>
            <w:tcW w:w="1134" w:type="dxa"/>
            <w:vMerge/>
          </w:tcPr>
          <w:p w:rsidR="00DE1EEC" w:rsidRPr="00AC3009" w:rsidRDefault="00DE1EEC" w:rsidP="00AC3009">
            <w:pPr>
              <w:spacing w:after="0" w:line="240" w:lineRule="auto"/>
              <w:jc w:val="both"/>
              <w:textAlignment w:val="baseline"/>
              <w:rPr>
                <w:rFonts w:ascii="Bookman Old Style" w:hAnsi="Bookman Old Style"/>
                <w:sz w:val="18"/>
                <w:szCs w:val="18"/>
              </w:rPr>
            </w:pPr>
          </w:p>
        </w:tc>
        <w:tc>
          <w:tcPr>
            <w:tcW w:w="1276" w:type="dxa"/>
            <w:vMerge/>
          </w:tcPr>
          <w:p w:rsidR="00DE1EEC" w:rsidRPr="00AC3009" w:rsidRDefault="00DE1EEC" w:rsidP="00AC3009">
            <w:pPr>
              <w:spacing w:after="0" w:line="240" w:lineRule="auto"/>
              <w:jc w:val="both"/>
              <w:textAlignment w:val="baseline"/>
              <w:rPr>
                <w:rFonts w:ascii="Bookman Old Style" w:hAnsi="Bookman Old Style"/>
                <w:sz w:val="18"/>
                <w:szCs w:val="18"/>
              </w:rPr>
            </w:pPr>
          </w:p>
        </w:tc>
        <w:tc>
          <w:tcPr>
            <w:tcW w:w="1371" w:type="dxa"/>
            <w:vAlign w:val="center"/>
          </w:tcPr>
          <w:p w:rsidR="00DE1EEC" w:rsidRPr="00AC3009" w:rsidRDefault="00DE1EEC" w:rsidP="00AC3009">
            <w:pPr>
              <w:spacing w:after="0" w:line="240" w:lineRule="auto"/>
              <w:jc w:val="center"/>
              <w:rPr>
                <w:rFonts w:ascii="Bookman Old Style" w:hAnsi="Bookman Old Style"/>
                <w:sz w:val="18"/>
                <w:szCs w:val="18"/>
              </w:rPr>
            </w:pPr>
            <w:r w:rsidRPr="00AC3009">
              <w:rPr>
                <w:rFonts w:ascii="Bookman Old Style" w:hAnsi="Bookman Old Style"/>
                <w:sz w:val="18"/>
                <w:szCs w:val="18"/>
              </w:rPr>
              <w:t>номин.</w:t>
            </w:r>
          </w:p>
        </w:tc>
      </w:tr>
      <w:tr w:rsidR="00DE1EEC" w:rsidRPr="00ED2106" w:rsidTr="00484AFD">
        <w:trPr>
          <w:jc w:val="center"/>
        </w:trPr>
        <w:tc>
          <w:tcPr>
            <w:tcW w:w="755"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6</w:t>
            </w:r>
          </w:p>
        </w:tc>
        <w:tc>
          <w:tcPr>
            <w:tcW w:w="1134"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4,0</w:t>
            </w:r>
          </w:p>
        </w:tc>
        <w:tc>
          <w:tcPr>
            <w:tcW w:w="1276"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0,5</w:t>
            </w:r>
          </w:p>
        </w:tc>
        <w:tc>
          <w:tcPr>
            <w:tcW w:w="1371"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30</w:t>
            </w:r>
          </w:p>
        </w:tc>
      </w:tr>
    </w:tbl>
    <w:p w:rsidR="00DE1EEC" w:rsidRPr="00AC3009" w:rsidRDefault="00DE1EEC" w:rsidP="00AC3009">
      <w:pPr>
        <w:shd w:val="clear" w:color="auto" w:fill="FFFFFF"/>
        <w:spacing w:after="0" w:line="240" w:lineRule="auto"/>
        <w:jc w:val="both"/>
        <w:textAlignment w:val="baseline"/>
        <w:rPr>
          <w:rFonts w:ascii="Bookman Old Style" w:hAnsi="Bookman Old Style"/>
          <w:sz w:val="18"/>
          <w:szCs w:val="18"/>
        </w:rPr>
      </w:pPr>
      <w:r w:rsidRPr="00AC3009">
        <w:rPr>
          <w:rFonts w:ascii="Bookman Old Style" w:hAnsi="Bookman Old Style"/>
          <w:sz w:val="18"/>
          <w:szCs w:val="18"/>
          <w:lang w:eastAsia="ar-SA"/>
        </w:rPr>
        <w:t xml:space="preserve">                  23. Втулки. </w:t>
      </w:r>
      <w:r w:rsidRPr="00AC3009">
        <w:rPr>
          <w:rFonts w:ascii="Bookman Old Style" w:hAnsi="Bookman Old Style"/>
          <w:sz w:val="18"/>
          <w:szCs w:val="18"/>
        </w:rPr>
        <w:t>Втулки предназначены для защиты изоляции проводов и кабелей от механических повреждений об острые кромки торцов труб, других конструктивных отвеpстий при прокладке в трубах, вводах в электрощиты, ящики управления. Втулки из полиэтилена низкого давления высшего сорта в соответствии с ГОСТ 16338-85. Климатическое исполнение УХЛ, категория размещения 2 в соответствии с ГОСТ 15150-69. Конструкция и размеры втулок соответствуют указанным на рисунке и в таблице:</w:t>
      </w:r>
    </w:p>
    <w:tbl>
      <w:tblPr>
        <w:tblW w:w="7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4"/>
        <w:gridCol w:w="1965"/>
        <w:gridCol w:w="1965"/>
        <w:gridCol w:w="1965"/>
      </w:tblGrid>
      <w:tr w:rsidR="00DE1EEC" w:rsidRPr="00ED2106" w:rsidTr="00484AFD">
        <w:trPr>
          <w:trHeight w:val="1944"/>
          <w:jc w:val="center"/>
        </w:trPr>
        <w:tc>
          <w:tcPr>
            <w:tcW w:w="7859" w:type="dxa"/>
            <w:gridSpan w:val="4"/>
          </w:tcPr>
          <w:p w:rsidR="00DE1EEC" w:rsidRPr="00AC3009" w:rsidRDefault="00DE1EEC" w:rsidP="00AC3009">
            <w:pPr>
              <w:spacing w:after="0" w:line="240" w:lineRule="auto"/>
              <w:jc w:val="center"/>
              <w:textAlignment w:val="baseline"/>
              <w:rPr>
                <w:rFonts w:ascii="Bookman Old Style" w:hAnsi="Bookman Old Style"/>
                <w:sz w:val="18"/>
                <w:szCs w:val="18"/>
              </w:rPr>
            </w:pPr>
            <w:r w:rsidRPr="00ED2106">
              <w:rPr>
                <w:rFonts w:ascii="Bookman Old Style" w:hAnsi="Bookman Old Style"/>
                <w:noProof/>
                <w:sz w:val="18"/>
                <w:szCs w:val="18"/>
                <w:lang w:eastAsia="ru-RU"/>
              </w:rPr>
              <w:pict>
                <v:shape id="Рисунок 4" o:spid="_x0000_i1038" type="#_x0000_t75" style="width:242.25pt;height:78pt;visibility:visible">
                  <v:imagedata r:id="rId28" o:title=""/>
                </v:shape>
              </w:pict>
            </w:r>
          </w:p>
        </w:tc>
      </w:tr>
      <w:tr w:rsidR="00DE1EEC" w:rsidRPr="00ED2106" w:rsidTr="00484AFD">
        <w:trPr>
          <w:trHeight w:val="259"/>
          <w:jc w:val="center"/>
        </w:trPr>
        <w:tc>
          <w:tcPr>
            <w:tcW w:w="7859" w:type="dxa"/>
            <w:gridSpan w:val="4"/>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Размеры:</w:t>
            </w:r>
          </w:p>
        </w:tc>
      </w:tr>
      <w:tr w:rsidR="00DE1EEC" w:rsidRPr="00ED2106" w:rsidTr="00484AFD">
        <w:trPr>
          <w:trHeight w:val="246"/>
          <w:jc w:val="center"/>
        </w:trPr>
        <w:tc>
          <w:tcPr>
            <w:tcW w:w="5894" w:type="dxa"/>
            <w:gridSpan w:val="3"/>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диаметры втулки:</w:t>
            </w:r>
          </w:p>
        </w:tc>
        <w:tc>
          <w:tcPr>
            <w:tcW w:w="1965" w:type="dxa"/>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длина:</w:t>
            </w:r>
          </w:p>
        </w:tc>
      </w:tr>
      <w:tr w:rsidR="00DE1EEC" w:rsidRPr="00ED2106" w:rsidTr="00484AFD">
        <w:trPr>
          <w:trHeight w:val="259"/>
          <w:jc w:val="center"/>
        </w:trPr>
        <w:tc>
          <w:tcPr>
            <w:tcW w:w="1964" w:type="dxa"/>
          </w:tcPr>
          <w:p w:rsidR="00DE1EEC" w:rsidRPr="00AC3009" w:rsidRDefault="00DE1EEC" w:rsidP="00AC3009">
            <w:pPr>
              <w:spacing w:after="0" w:line="240" w:lineRule="auto"/>
              <w:jc w:val="center"/>
              <w:textAlignment w:val="baseline"/>
              <w:rPr>
                <w:rFonts w:ascii="Bookman Old Style" w:hAnsi="Bookman Old Style"/>
                <w:sz w:val="18"/>
                <w:szCs w:val="18"/>
                <w:lang w:val="en-US"/>
              </w:rPr>
            </w:pPr>
            <w:r w:rsidRPr="00AC3009">
              <w:rPr>
                <w:rFonts w:ascii="Bookman Old Style" w:hAnsi="Bookman Old Style"/>
                <w:sz w:val="18"/>
                <w:szCs w:val="18"/>
                <w:lang w:val="en-US"/>
              </w:rPr>
              <w:t>D</w:t>
            </w:r>
            <w:r w:rsidRPr="00AC3009">
              <w:rPr>
                <w:rFonts w:ascii="Bookman Old Style" w:hAnsi="Bookman Old Style"/>
                <w:sz w:val="18"/>
                <w:szCs w:val="18"/>
                <w:vertAlign w:val="subscript"/>
                <w:lang w:val="en-US"/>
              </w:rPr>
              <w:t>1</w:t>
            </w:r>
          </w:p>
        </w:tc>
        <w:tc>
          <w:tcPr>
            <w:tcW w:w="1965" w:type="dxa"/>
          </w:tcPr>
          <w:p w:rsidR="00DE1EEC" w:rsidRPr="00AC3009" w:rsidRDefault="00DE1EEC" w:rsidP="00AC3009">
            <w:pPr>
              <w:spacing w:after="0" w:line="240" w:lineRule="auto"/>
              <w:jc w:val="center"/>
              <w:textAlignment w:val="baseline"/>
              <w:rPr>
                <w:rFonts w:ascii="Bookman Old Style" w:hAnsi="Bookman Old Style"/>
                <w:sz w:val="18"/>
                <w:szCs w:val="18"/>
                <w:lang w:val="en-US"/>
              </w:rPr>
            </w:pPr>
            <w:r w:rsidRPr="00AC3009">
              <w:rPr>
                <w:rFonts w:ascii="Bookman Old Style" w:hAnsi="Bookman Old Style"/>
                <w:sz w:val="18"/>
                <w:szCs w:val="18"/>
                <w:lang w:val="en-US"/>
              </w:rPr>
              <w:t>D</w:t>
            </w:r>
            <w:r w:rsidRPr="00AC3009">
              <w:rPr>
                <w:rFonts w:ascii="Bookman Old Style" w:hAnsi="Bookman Old Style"/>
                <w:sz w:val="18"/>
                <w:szCs w:val="18"/>
                <w:vertAlign w:val="subscript"/>
                <w:lang w:val="en-US"/>
              </w:rPr>
              <w:t>2</w:t>
            </w:r>
          </w:p>
        </w:tc>
        <w:tc>
          <w:tcPr>
            <w:tcW w:w="1965" w:type="dxa"/>
          </w:tcPr>
          <w:p w:rsidR="00DE1EEC" w:rsidRPr="00AC3009" w:rsidRDefault="00DE1EEC" w:rsidP="00AC3009">
            <w:pPr>
              <w:spacing w:after="0" w:line="240" w:lineRule="auto"/>
              <w:jc w:val="center"/>
              <w:textAlignment w:val="baseline"/>
              <w:rPr>
                <w:rFonts w:ascii="Bookman Old Style" w:hAnsi="Bookman Old Style"/>
                <w:sz w:val="18"/>
                <w:szCs w:val="18"/>
                <w:lang w:val="en-US"/>
              </w:rPr>
            </w:pPr>
            <w:r w:rsidRPr="00AC3009">
              <w:rPr>
                <w:rFonts w:ascii="Bookman Old Style" w:hAnsi="Bookman Old Style"/>
                <w:sz w:val="18"/>
                <w:szCs w:val="18"/>
                <w:lang w:val="en-US"/>
              </w:rPr>
              <w:t>D</w:t>
            </w:r>
          </w:p>
        </w:tc>
        <w:tc>
          <w:tcPr>
            <w:tcW w:w="1965" w:type="dxa"/>
          </w:tcPr>
          <w:p w:rsidR="00DE1EEC" w:rsidRPr="00AC3009" w:rsidRDefault="00DE1EEC" w:rsidP="00AC3009">
            <w:pPr>
              <w:spacing w:after="0" w:line="240" w:lineRule="auto"/>
              <w:jc w:val="center"/>
              <w:textAlignment w:val="baseline"/>
              <w:rPr>
                <w:rFonts w:ascii="Bookman Old Style" w:hAnsi="Bookman Old Style"/>
                <w:sz w:val="18"/>
                <w:szCs w:val="18"/>
                <w:lang w:val="en-US"/>
              </w:rPr>
            </w:pPr>
            <w:r w:rsidRPr="00AC3009">
              <w:rPr>
                <w:rFonts w:ascii="Bookman Old Style" w:hAnsi="Bookman Old Style"/>
                <w:sz w:val="18"/>
                <w:szCs w:val="18"/>
                <w:lang w:val="en-US"/>
              </w:rPr>
              <w:t>L</w:t>
            </w:r>
          </w:p>
        </w:tc>
      </w:tr>
      <w:tr w:rsidR="00DE1EEC" w:rsidRPr="00ED2106" w:rsidTr="00484AFD">
        <w:trPr>
          <w:trHeight w:val="259"/>
          <w:jc w:val="center"/>
        </w:trPr>
        <w:tc>
          <w:tcPr>
            <w:tcW w:w="1964"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28</w:t>
            </w:r>
          </w:p>
        </w:tc>
        <w:tc>
          <w:tcPr>
            <w:tcW w:w="1965"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19,5</w:t>
            </w:r>
          </w:p>
        </w:tc>
        <w:tc>
          <w:tcPr>
            <w:tcW w:w="1965" w:type="dxa"/>
            <w:vAlign w:val="center"/>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17,5</w:t>
            </w:r>
          </w:p>
        </w:tc>
        <w:tc>
          <w:tcPr>
            <w:tcW w:w="1965" w:type="dxa"/>
          </w:tcPr>
          <w:p w:rsidR="00DE1EEC" w:rsidRPr="00AC3009" w:rsidRDefault="00DE1EEC" w:rsidP="00AC3009">
            <w:pPr>
              <w:spacing w:after="0" w:line="240" w:lineRule="auto"/>
              <w:jc w:val="center"/>
              <w:textAlignment w:val="baseline"/>
              <w:rPr>
                <w:rFonts w:ascii="Bookman Old Style" w:hAnsi="Bookman Old Style"/>
                <w:sz w:val="18"/>
                <w:szCs w:val="18"/>
              </w:rPr>
            </w:pPr>
            <w:r w:rsidRPr="00AC3009">
              <w:rPr>
                <w:rFonts w:ascii="Bookman Old Style" w:hAnsi="Bookman Old Style"/>
                <w:sz w:val="18"/>
                <w:szCs w:val="18"/>
              </w:rPr>
              <w:t>10</w:t>
            </w:r>
          </w:p>
        </w:tc>
      </w:tr>
    </w:tbl>
    <w:p w:rsidR="00DE1EEC" w:rsidRPr="00AC3009" w:rsidRDefault="00DE1EEC" w:rsidP="00AC3009">
      <w:pPr>
        <w:suppressAutoHyphens/>
        <w:autoSpaceDE w:val="0"/>
        <w:spacing w:after="0" w:line="240" w:lineRule="auto"/>
        <w:jc w:val="both"/>
        <w:rPr>
          <w:rFonts w:ascii="Times New Roman" w:hAnsi="Times New Roman"/>
          <w:sz w:val="16"/>
          <w:szCs w:val="16"/>
          <w:lang w:eastAsia="ar-SA"/>
        </w:rPr>
      </w:pPr>
      <w:r w:rsidRPr="00AC3009">
        <w:rPr>
          <w:rFonts w:ascii="Times New Roman" w:hAnsi="Times New Roman"/>
          <w:sz w:val="16"/>
          <w:szCs w:val="16"/>
          <w:lang w:eastAsia="ar-SA"/>
        </w:rPr>
        <w:t xml:space="preserve">Наименование страны происхождения товаров, предложенных в настоящей заявке – Российская Федерация (если по тексту заявки не указано иное). </w:t>
      </w:r>
      <w:r w:rsidRPr="00AC3009">
        <w:rPr>
          <w:rFonts w:ascii="Times New Roman" w:hAnsi="Times New Roman"/>
          <w:sz w:val="16"/>
          <w:szCs w:val="16"/>
        </w:rPr>
        <w:t>Все размеры товаров/материалов указаны в миллиметрах (мм), показатели температуры в градусах Цельсия, единица измерения сечения (кабеля) указана в миллиметрах квадратных (мм</w:t>
      </w:r>
      <w:r w:rsidRPr="00AC3009">
        <w:rPr>
          <w:rFonts w:ascii="Times New Roman" w:hAnsi="Times New Roman"/>
          <w:sz w:val="16"/>
          <w:szCs w:val="16"/>
          <w:vertAlign w:val="superscript"/>
        </w:rPr>
        <w:t>2</w:t>
      </w:r>
      <w:r w:rsidRPr="00AC3009">
        <w:rPr>
          <w:rFonts w:ascii="Times New Roman" w:hAnsi="Times New Roman"/>
          <w:sz w:val="16"/>
          <w:szCs w:val="16"/>
        </w:rPr>
        <w:t>), угловые размеры в градусах, площадь сечения (троса) в мм</w:t>
      </w:r>
      <w:r w:rsidRPr="00AC3009">
        <w:rPr>
          <w:rFonts w:ascii="Times New Roman" w:hAnsi="Times New Roman"/>
          <w:sz w:val="16"/>
          <w:szCs w:val="16"/>
          <w:vertAlign w:val="superscript"/>
        </w:rPr>
        <w:t>2</w:t>
      </w:r>
      <w:r w:rsidRPr="00AC3009">
        <w:rPr>
          <w:rFonts w:ascii="Times New Roman" w:hAnsi="Times New Roman"/>
          <w:sz w:val="16"/>
          <w:szCs w:val="16"/>
        </w:rPr>
        <w:t xml:space="preserve">, если заявкой не предусмотрено иное. </w:t>
      </w:r>
      <w:r w:rsidRPr="00AC3009">
        <w:rPr>
          <w:rFonts w:ascii="Times New Roman" w:hAnsi="Times New Roman"/>
          <w:sz w:val="16"/>
          <w:szCs w:val="16"/>
          <w:lang w:eastAsia="ar-SA"/>
        </w:rPr>
        <w:t xml:space="preserve">В случае отсутствия в настоящей заявке указания на единицы измерения показателей, считать их указанными в соответствии с нормами действующих государственных стандартов. Отсутствие указания на товарный знак (его словесное обозначение), знак обслуживания, фирменное наименование, патенты, полезные модели, промышленные образцы означает их фактическое отсутствие у предлагаемого товара.   </w:t>
      </w:r>
    </w:p>
    <w:p w:rsidR="00DE1EEC" w:rsidRDefault="00DE1EEC"/>
    <w:sectPr w:rsidR="00DE1EEC" w:rsidSect="004414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EC" w:rsidRDefault="00DE1EEC" w:rsidP="00AC3009">
      <w:pPr>
        <w:spacing w:after="0" w:line="240" w:lineRule="auto"/>
      </w:pPr>
      <w:r>
        <w:separator/>
      </w:r>
    </w:p>
  </w:endnote>
  <w:endnote w:type="continuationSeparator" w:id="0">
    <w:p w:rsidR="00DE1EEC" w:rsidRDefault="00DE1EEC" w:rsidP="00AC3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EC" w:rsidRDefault="00DE1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EC" w:rsidRDefault="00DE1EEC" w:rsidP="00AC3009">
      <w:pPr>
        <w:spacing w:after="0" w:line="240" w:lineRule="auto"/>
      </w:pPr>
      <w:r>
        <w:separator/>
      </w:r>
    </w:p>
  </w:footnote>
  <w:footnote w:type="continuationSeparator" w:id="0">
    <w:p w:rsidR="00DE1EEC" w:rsidRDefault="00DE1EEC" w:rsidP="00AC3009">
      <w:pPr>
        <w:spacing w:after="0" w:line="240" w:lineRule="auto"/>
      </w:pPr>
      <w:r>
        <w:continuationSeparator/>
      </w:r>
    </w:p>
  </w:footnote>
  <w:footnote w:id="1">
    <w:p w:rsidR="00DE1EEC" w:rsidRDefault="00DE1EEC" w:rsidP="00AC3009">
      <w:pPr>
        <w:pStyle w:val="FootnoteText"/>
      </w:pPr>
      <w:r w:rsidRPr="000252E8">
        <w:rPr>
          <w:rStyle w:val="FootnoteReference"/>
          <w:rFonts w:ascii="Times New Roman" w:hAnsi="Times New Roman"/>
          <w:sz w:val="18"/>
          <w:szCs w:val="18"/>
        </w:rPr>
        <w:footnoteRef/>
      </w:r>
      <w:r w:rsidRPr="000252E8">
        <w:rPr>
          <w:rFonts w:ascii="Times New Roman" w:hAnsi="Times New Roman"/>
          <w:sz w:val="18"/>
          <w:szCs w:val="18"/>
        </w:rPr>
        <w:t xml:space="preserve"> Сосна</w:t>
      </w:r>
      <w:r w:rsidRPr="000252E8">
        <w:rPr>
          <w:rFonts w:ascii="Times New Roman" w:hAnsi="Times New Roman"/>
          <w:spacing w:val="2"/>
          <w:sz w:val="18"/>
          <w:szCs w:val="18"/>
          <w:shd w:val="clear" w:color="auto" w:fill="FFFFFF"/>
        </w:rPr>
        <w:t>.</w:t>
      </w:r>
    </w:p>
  </w:footnote>
  <w:footnote w:id="2">
    <w:p w:rsidR="00DE1EEC" w:rsidRDefault="00DE1EEC" w:rsidP="00AC3009">
      <w:pPr>
        <w:spacing w:after="0" w:line="240" w:lineRule="auto"/>
        <w:textAlignment w:val="baseline"/>
      </w:pPr>
      <w:r w:rsidRPr="00DD6C52">
        <w:rPr>
          <w:rStyle w:val="FootnoteReference"/>
        </w:rPr>
        <w:footnoteRef/>
      </w:r>
      <w:r>
        <w:rPr>
          <w:sz w:val="20"/>
          <w:szCs w:val="20"/>
        </w:rPr>
        <w:t xml:space="preserve"> </w:t>
      </w:r>
      <w:r w:rsidRPr="001A64DF">
        <w:rPr>
          <w:rFonts w:ascii="Times New Roman" w:hAnsi="Times New Roman"/>
          <w:sz w:val="20"/>
          <w:szCs w:val="20"/>
        </w:rPr>
        <w:t>УХЛ3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EEC" w:rsidRPr="007B7354" w:rsidRDefault="00DE1EEC" w:rsidP="00484AFD">
    <w:pPr>
      <w:pStyle w:val="Header"/>
      <w:rPr>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50A"/>
    <w:rsid w:val="000252E8"/>
    <w:rsid w:val="00046BB3"/>
    <w:rsid w:val="0006750A"/>
    <w:rsid w:val="001A64DF"/>
    <w:rsid w:val="002A14C6"/>
    <w:rsid w:val="002F4D84"/>
    <w:rsid w:val="00300E0C"/>
    <w:rsid w:val="00393C17"/>
    <w:rsid w:val="004414D2"/>
    <w:rsid w:val="00484AFD"/>
    <w:rsid w:val="004F4E0D"/>
    <w:rsid w:val="00525508"/>
    <w:rsid w:val="007B7354"/>
    <w:rsid w:val="00834848"/>
    <w:rsid w:val="008C56CB"/>
    <w:rsid w:val="00941FE4"/>
    <w:rsid w:val="009C6698"/>
    <w:rsid w:val="00AC3009"/>
    <w:rsid w:val="00AD65DE"/>
    <w:rsid w:val="00BC146B"/>
    <w:rsid w:val="00BF3C86"/>
    <w:rsid w:val="00D849FB"/>
    <w:rsid w:val="00DD6C52"/>
    <w:rsid w:val="00DE1EEC"/>
    <w:rsid w:val="00E05FEC"/>
    <w:rsid w:val="00ED2106"/>
    <w:rsid w:val="00ED4EB8"/>
    <w:rsid w:val="00FE50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848"/>
    <w:pPr>
      <w:tabs>
        <w:tab w:val="center" w:pos="4677"/>
        <w:tab w:val="right" w:pos="9355"/>
      </w:tabs>
    </w:pPr>
  </w:style>
  <w:style w:type="character" w:customStyle="1" w:styleId="HeaderChar">
    <w:name w:val="Header Char"/>
    <w:basedOn w:val="DefaultParagraphFont"/>
    <w:link w:val="Header"/>
    <w:uiPriority w:val="99"/>
    <w:locked/>
    <w:rsid w:val="00834848"/>
    <w:rPr>
      <w:rFonts w:ascii="Calibri" w:eastAsia="Times New Roman" w:hAnsi="Calibri" w:cs="Times New Roman"/>
    </w:rPr>
  </w:style>
  <w:style w:type="paragraph" w:styleId="Footer">
    <w:name w:val="footer"/>
    <w:basedOn w:val="Normal"/>
    <w:link w:val="FooterChar"/>
    <w:uiPriority w:val="99"/>
    <w:rsid w:val="00834848"/>
    <w:pPr>
      <w:tabs>
        <w:tab w:val="center" w:pos="4677"/>
        <w:tab w:val="right" w:pos="9355"/>
      </w:tabs>
    </w:pPr>
  </w:style>
  <w:style w:type="character" w:customStyle="1" w:styleId="FooterChar">
    <w:name w:val="Footer Char"/>
    <w:basedOn w:val="DefaultParagraphFont"/>
    <w:link w:val="Footer"/>
    <w:uiPriority w:val="99"/>
    <w:locked/>
    <w:rsid w:val="00834848"/>
    <w:rPr>
      <w:rFonts w:ascii="Calibri" w:eastAsia="Times New Roman" w:hAnsi="Calibri" w:cs="Times New Roman"/>
    </w:rPr>
  </w:style>
  <w:style w:type="paragraph" w:styleId="BalloonText">
    <w:name w:val="Balloon Text"/>
    <w:basedOn w:val="Normal"/>
    <w:link w:val="BalloonTextChar"/>
    <w:uiPriority w:val="99"/>
    <w:semiHidden/>
    <w:rsid w:val="0083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848"/>
    <w:rPr>
      <w:rFonts w:ascii="Tahoma" w:hAnsi="Tahoma" w:cs="Tahoma"/>
      <w:sz w:val="16"/>
      <w:szCs w:val="16"/>
    </w:rPr>
  </w:style>
  <w:style w:type="character" w:customStyle="1" w:styleId="js-copy-text">
    <w:name w:val="js-copy-text"/>
    <w:uiPriority w:val="99"/>
    <w:rsid w:val="00AC3009"/>
  </w:style>
  <w:style w:type="paragraph" w:styleId="FootnoteText">
    <w:name w:val="footnote text"/>
    <w:basedOn w:val="Normal"/>
    <w:link w:val="FootnoteTextChar"/>
    <w:uiPriority w:val="99"/>
    <w:semiHidden/>
    <w:rsid w:val="00AC30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3009"/>
    <w:rPr>
      <w:rFonts w:cs="Times New Roman"/>
      <w:sz w:val="20"/>
      <w:szCs w:val="20"/>
    </w:rPr>
  </w:style>
  <w:style w:type="character" w:styleId="FootnoteReference">
    <w:name w:val="footnote reference"/>
    <w:basedOn w:val="DefaultParagraphFont"/>
    <w:uiPriority w:val="99"/>
    <w:rsid w:val="00AC300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8BBD6AAA28DAC354236CEC69CF4D0622919745AEED26D77C66B16C1ED87EAA2194B40F3FFF094ACBFI" TargetMode="Externa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docs.cntd.ru/document/1200003320"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consultantplus://offline/ref=AF74664B64686B8C7362DAF3E84A2F3E455DF15DF2D4F2D5B9DBEB76157F03450FEDEDFA7DD73A2859NCK" TargetMode="Externa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B0DCAAA1F8CE08D814144AF0FEE74341A420B7200FEECFA51E0279703910E1711039707D2AB47Ai0DFJ" TargetMode="Externa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oleObject" Target="embeddings/oleObject2.bin"/><Relationship Id="rId28" Type="http://schemas.openxmlformats.org/officeDocument/2006/relationships/image" Target="media/image13.png"/><Relationship Id="rId10" Type="http://schemas.openxmlformats.org/officeDocument/2006/relationships/image" Target="media/image2.wmf"/><Relationship Id="rId19"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http://docs.cntd.ru/document/1200004019"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31</Pages>
  <Words>10435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cp:lastModifiedBy>
  <cp:revision>9</cp:revision>
  <dcterms:created xsi:type="dcterms:W3CDTF">2017-08-13T11:02:00Z</dcterms:created>
  <dcterms:modified xsi:type="dcterms:W3CDTF">2017-11-08T07:53:00Z</dcterms:modified>
</cp:coreProperties>
</file>